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366CE" w14:textId="15EC8876" w:rsidR="00BC26C7" w:rsidRPr="00BF0E56" w:rsidRDefault="00BC26C7" w:rsidP="00BF0E56">
      <w:pPr>
        <w:jc w:val="center"/>
        <w:rPr>
          <w:rFonts w:cstheme="minorHAnsi"/>
          <w:b/>
          <w:bCs/>
          <w:sz w:val="28"/>
          <w:szCs w:val="28"/>
          <w:lang w:val="en-US"/>
        </w:rPr>
      </w:pPr>
      <w:r w:rsidRPr="00BF0E56">
        <w:rPr>
          <w:rFonts w:cstheme="minorHAnsi"/>
          <w:b/>
          <w:bCs/>
          <w:sz w:val="28"/>
          <w:szCs w:val="28"/>
          <w:lang w:val="en-US"/>
        </w:rPr>
        <w:t>Boating, Safety and Emergencies Committee</w:t>
      </w:r>
    </w:p>
    <w:p w14:paraId="2E3BC540" w14:textId="460AEC6F" w:rsidR="00BC26C7" w:rsidRPr="00BF0E56" w:rsidRDefault="00BC26C7">
      <w:pPr>
        <w:rPr>
          <w:rFonts w:cstheme="minorHAnsi"/>
          <w:sz w:val="24"/>
          <w:szCs w:val="24"/>
          <w:lang w:val="en-US"/>
        </w:rPr>
      </w:pPr>
    </w:p>
    <w:p w14:paraId="74D74899" w14:textId="40114A57" w:rsidR="00BC26C7" w:rsidRPr="00BF0E56" w:rsidRDefault="00BC26C7">
      <w:pPr>
        <w:rPr>
          <w:rFonts w:cstheme="minorHAnsi"/>
          <w:b/>
          <w:bCs/>
          <w:sz w:val="24"/>
          <w:szCs w:val="24"/>
          <w:lang w:val="en-US"/>
        </w:rPr>
      </w:pPr>
      <w:r w:rsidRPr="00BF0E56">
        <w:rPr>
          <w:rFonts w:cstheme="minorHAnsi"/>
          <w:b/>
          <w:bCs/>
          <w:sz w:val="24"/>
          <w:szCs w:val="24"/>
          <w:lang w:val="en-US"/>
        </w:rPr>
        <w:t>Committee Mandate:</w:t>
      </w:r>
    </w:p>
    <w:p w14:paraId="7112DE3F" w14:textId="77777777" w:rsidR="00BF0E56" w:rsidRPr="00BF0E56" w:rsidRDefault="00BF0E56" w:rsidP="00BF0E56">
      <w:pPr>
        <w:numPr>
          <w:ilvl w:val="0"/>
          <w:numId w:val="1"/>
        </w:numPr>
        <w:spacing w:after="0" w:line="240" w:lineRule="auto"/>
        <w:rPr>
          <w:rFonts w:cstheme="minorHAnsi"/>
          <w:snapToGrid w:val="0"/>
          <w:sz w:val="24"/>
          <w:szCs w:val="24"/>
        </w:rPr>
      </w:pPr>
      <w:r w:rsidRPr="00BF0E56">
        <w:rPr>
          <w:rFonts w:cstheme="minorHAnsi"/>
          <w:snapToGrid w:val="0"/>
          <w:sz w:val="24"/>
          <w:szCs w:val="24"/>
        </w:rPr>
        <w:t>To investigate and advise the Board on new and emerging issues in the areas of boating, safety, emergencies, and related issues that may impact GBA associations and their members.</w:t>
      </w:r>
      <w:r w:rsidRPr="00BF0E56">
        <w:rPr>
          <w:rFonts w:cstheme="minorHAnsi"/>
          <w:color w:val="222222"/>
          <w:sz w:val="24"/>
          <w:szCs w:val="24"/>
          <w:shd w:val="clear" w:color="auto" w:fill="FFFFFF"/>
        </w:rPr>
        <w:t xml:space="preserve"> </w:t>
      </w:r>
    </w:p>
    <w:p w14:paraId="7BE5015B" w14:textId="77777777" w:rsidR="00BF0E56" w:rsidRPr="00BF0E56" w:rsidRDefault="00BF0E56" w:rsidP="00BF0E56">
      <w:pPr>
        <w:numPr>
          <w:ilvl w:val="0"/>
          <w:numId w:val="1"/>
        </w:numPr>
        <w:spacing w:after="0" w:line="240" w:lineRule="auto"/>
        <w:rPr>
          <w:rFonts w:cstheme="minorHAnsi"/>
          <w:snapToGrid w:val="0"/>
          <w:sz w:val="24"/>
          <w:szCs w:val="24"/>
        </w:rPr>
      </w:pPr>
      <w:r w:rsidRPr="00BF0E56">
        <w:rPr>
          <w:rFonts w:cstheme="minorHAnsi"/>
          <w:color w:val="222222"/>
          <w:sz w:val="24"/>
          <w:szCs w:val="24"/>
          <w:shd w:val="clear" w:color="auto" w:fill="FFFFFF"/>
        </w:rPr>
        <w:t>Maintain our relationships with the OPP, Transport</w:t>
      </w:r>
      <w:r w:rsidRPr="00BF0E56">
        <w:rPr>
          <w:rFonts w:cstheme="minorHAnsi"/>
          <w:color w:val="222222"/>
          <w:sz w:val="24"/>
          <w:szCs w:val="24"/>
        </w:rPr>
        <w:t xml:space="preserve"> </w:t>
      </w:r>
      <w:r w:rsidRPr="00BF0E56">
        <w:rPr>
          <w:rFonts w:cstheme="minorHAnsi"/>
          <w:color w:val="222222"/>
          <w:sz w:val="24"/>
          <w:szCs w:val="24"/>
          <w:shd w:val="clear" w:color="auto" w:fill="FFFFFF"/>
        </w:rPr>
        <w:t xml:space="preserve">Canada, the recreational boating community and marina operators. </w:t>
      </w:r>
    </w:p>
    <w:p w14:paraId="1B72049C" w14:textId="61DA3EF9" w:rsidR="00BF0E56" w:rsidRPr="00BF0E56" w:rsidRDefault="00BF0E56" w:rsidP="00BF0E56">
      <w:pPr>
        <w:numPr>
          <w:ilvl w:val="0"/>
          <w:numId w:val="1"/>
        </w:numPr>
        <w:spacing w:after="0" w:line="240" w:lineRule="auto"/>
        <w:rPr>
          <w:rFonts w:cstheme="minorHAnsi"/>
          <w:snapToGrid w:val="0"/>
          <w:sz w:val="24"/>
          <w:szCs w:val="24"/>
        </w:rPr>
      </w:pPr>
      <w:r w:rsidRPr="00BF0E56">
        <w:rPr>
          <w:rFonts w:cstheme="minorHAnsi"/>
          <w:snapToGrid w:val="0"/>
          <w:sz w:val="24"/>
          <w:szCs w:val="24"/>
        </w:rPr>
        <w:t>Act as liaison with the boating community in general, and represent the GBA at various regulatory, industry or user groups committees or associations as may be appropriate</w:t>
      </w:r>
      <w:r>
        <w:rPr>
          <w:rFonts w:cstheme="minorHAnsi"/>
          <w:snapToGrid w:val="0"/>
          <w:sz w:val="24"/>
          <w:szCs w:val="24"/>
        </w:rPr>
        <w:t>.</w:t>
      </w:r>
    </w:p>
    <w:p w14:paraId="0D4E0142" w14:textId="46EC6DDA" w:rsidR="00BF0E56" w:rsidRDefault="00BF0E56" w:rsidP="00BF0E56">
      <w:pPr>
        <w:spacing w:after="0" w:line="240" w:lineRule="auto"/>
        <w:ind w:left="1080"/>
        <w:rPr>
          <w:rFonts w:ascii="Arial" w:eastAsia="Times New Roman" w:hAnsi="Arial" w:cs="Times New Roman"/>
          <w:snapToGrid w:val="0"/>
          <w:szCs w:val="20"/>
          <w:lang w:val="en-US"/>
        </w:rPr>
      </w:pPr>
    </w:p>
    <w:p w14:paraId="773F25F9" w14:textId="633020EE" w:rsidR="00BF0E56" w:rsidRPr="00BF0E56" w:rsidRDefault="00BF0E56" w:rsidP="00BF0E56">
      <w:pPr>
        <w:spacing w:after="0" w:line="240" w:lineRule="auto"/>
        <w:rPr>
          <w:rFonts w:eastAsia="Times New Roman" w:cstheme="minorHAnsi"/>
          <w:b/>
          <w:bCs/>
          <w:snapToGrid w:val="0"/>
          <w:sz w:val="24"/>
          <w:szCs w:val="24"/>
          <w:lang w:val="en-US"/>
        </w:rPr>
      </w:pPr>
      <w:r w:rsidRPr="00BF0E56">
        <w:rPr>
          <w:rFonts w:eastAsia="Times New Roman" w:cstheme="minorHAnsi"/>
          <w:b/>
          <w:bCs/>
          <w:snapToGrid w:val="0"/>
          <w:sz w:val="24"/>
          <w:szCs w:val="24"/>
          <w:lang w:val="en-US"/>
        </w:rPr>
        <w:t>Accountabilities:</w:t>
      </w:r>
    </w:p>
    <w:p w14:paraId="4E6E9F5A" w14:textId="77777777" w:rsidR="00BF0E56" w:rsidRDefault="00BF0E56" w:rsidP="00BF0E56">
      <w:pPr>
        <w:spacing w:after="0" w:line="240" w:lineRule="auto"/>
        <w:ind w:left="1080"/>
        <w:rPr>
          <w:rFonts w:ascii="Arial" w:eastAsia="Times New Roman" w:hAnsi="Arial" w:cs="Times New Roman"/>
          <w:snapToGrid w:val="0"/>
          <w:szCs w:val="20"/>
          <w:lang w:val="en-US"/>
        </w:rPr>
      </w:pPr>
    </w:p>
    <w:p w14:paraId="66783DD6" w14:textId="049307B6" w:rsidR="00BF0E56" w:rsidRPr="00BF0E56" w:rsidRDefault="00BF0E56" w:rsidP="00BF0E56">
      <w:pPr>
        <w:pStyle w:val="ListParagraph"/>
        <w:numPr>
          <w:ilvl w:val="0"/>
          <w:numId w:val="5"/>
        </w:numPr>
        <w:rPr>
          <w:rFonts w:cstheme="minorHAnsi"/>
          <w:snapToGrid w:val="0"/>
        </w:rPr>
      </w:pPr>
      <w:r w:rsidRPr="00BF0E56">
        <w:rPr>
          <w:rFonts w:cstheme="minorHAnsi"/>
          <w:snapToGrid w:val="0"/>
        </w:rPr>
        <w:t>Conduct background research to clarify the dimensions and policy environment of issues concerning boating, safety, emergency services, fire safety, and issues involving interaction with the OPP, including snowmobiles, vehicles, vandalism, theft or law enforcement generally.</w:t>
      </w:r>
    </w:p>
    <w:p w14:paraId="2DE91F99" w14:textId="77777777" w:rsidR="00BF0E56" w:rsidRPr="00BF0E56" w:rsidRDefault="00BF0E56" w:rsidP="00BF0E56">
      <w:pPr>
        <w:numPr>
          <w:ilvl w:val="0"/>
          <w:numId w:val="3"/>
        </w:numPr>
        <w:spacing w:after="0" w:line="240" w:lineRule="auto"/>
        <w:rPr>
          <w:rFonts w:eastAsia="Times New Roman" w:cstheme="minorHAnsi"/>
          <w:snapToGrid w:val="0"/>
          <w:sz w:val="24"/>
          <w:szCs w:val="24"/>
          <w:lang w:val="en-US"/>
        </w:rPr>
      </w:pPr>
      <w:r w:rsidRPr="00BF0E56">
        <w:rPr>
          <w:rFonts w:eastAsia="Times New Roman" w:cstheme="minorHAnsi"/>
          <w:snapToGrid w:val="0"/>
          <w:sz w:val="24"/>
          <w:szCs w:val="24"/>
          <w:lang w:val="en-US"/>
        </w:rPr>
        <w:t>Monitor the following areas:</w:t>
      </w:r>
    </w:p>
    <w:p w14:paraId="636DF6CA" w14:textId="77777777" w:rsidR="00BF0E56" w:rsidRPr="00BF0E56" w:rsidRDefault="00BF0E56" w:rsidP="00BF0E56">
      <w:pPr>
        <w:numPr>
          <w:ilvl w:val="0"/>
          <w:numId w:val="4"/>
        </w:numPr>
        <w:spacing w:after="0" w:line="240" w:lineRule="auto"/>
        <w:contextualSpacing/>
        <w:rPr>
          <w:rFonts w:eastAsia="Times New Roman" w:cstheme="minorHAnsi"/>
          <w:sz w:val="24"/>
          <w:szCs w:val="24"/>
          <w:lang w:val="en-US"/>
        </w:rPr>
      </w:pPr>
      <w:r w:rsidRPr="00BF0E56">
        <w:rPr>
          <w:rFonts w:eastAsia="Times New Roman" w:cstheme="minorHAnsi"/>
          <w:sz w:val="24"/>
          <w:szCs w:val="24"/>
          <w:lang w:val="en-US"/>
        </w:rPr>
        <w:t>Local emergency response protocols (Fire, First Aid, Coast Guard, OPP alerts)</w:t>
      </w:r>
    </w:p>
    <w:p w14:paraId="0CA184CB" w14:textId="77777777" w:rsidR="00BF0E56" w:rsidRPr="00BF0E56" w:rsidRDefault="00BF0E56" w:rsidP="00BF0E56">
      <w:pPr>
        <w:numPr>
          <w:ilvl w:val="0"/>
          <w:numId w:val="4"/>
        </w:numPr>
        <w:spacing w:after="0" w:line="240" w:lineRule="auto"/>
        <w:contextualSpacing/>
        <w:rPr>
          <w:rFonts w:eastAsia="Times New Roman" w:cstheme="minorHAnsi"/>
          <w:sz w:val="24"/>
          <w:szCs w:val="24"/>
          <w:lang w:val="en-US"/>
        </w:rPr>
      </w:pPr>
      <w:r w:rsidRPr="00BF0E56">
        <w:rPr>
          <w:rFonts w:eastAsia="Times New Roman" w:cstheme="minorHAnsi"/>
          <w:sz w:val="24"/>
          <w:szCs w:val="24"/>
          <w:lang w:val="en-US"/>
        </w:rPr>
        <w:t>Provincial and Federal safety regulations</w:t>
      </w:r>
    </w:p>
    <w:p w14:paraId="2B701852" w14:textId="77777777" w:rsidR="00BF0E56" w:rsidRPr="00BF0E56" w:rsidRDefault="00BF0E56" w:rsidP="00BF0E56">
      <w:pPr>
        <w:numPr>
          <w:ilvl w:val="0"/>
          <w:numId w:val="4"/>
        </w:numPr>
        <w:spacing w:after="0" w:line="240" w:lineRule="auto"/>
        <w:contextualSpacing/>
        <w:rPr>
          <w:rFonts w:eastAsia="Times New Roman" w:cstheme="minorHAnsi"/>
          <w:sz w:val="24"/>
          <w:szCs w:val="24"/>
          <w:lang w:val="en-US"/>
        </w:rPr>
      </w:pPr>
      <w:r w:rsidRPr="00BF0E56">
        <w:rPr>
          <w:rFonts w:eastAsia="Times New Roman" w:cstheme="minorHAnsi"/>
          <w:sz w:val="24"/>
          <w:szCs w:val="24"/>
          <w:lang w:val="en-US"/>
        </w:rPr>
        <w:t>Provincial boat licensing</w:t>
      </w:r>
    </w:p>
    <w:p w14:paraId="0661BA97" w14:textId="77777777" w:rsidR="00BF0E56" w:rsidRPr="00BF0E56" w:rsidRDefault="00BF0E56" w:rsidP="00BF0E56">
      <w:pPr>
        <w:numPr>
          <w:ilvl w:val="0"/>
          <w:numId w:val="4"/>
        </w:numPr>
        <w:spacing w:after="0" w:line="240" w:lineRule="auto"/>
        <w:contextualSpacing/>
        <w:rPr>
          <w:rFonts w:eastAsia="Times New Roman" w:cstheme="minorHAnsi"/>
          <w:sz w:val="24"/>
          <w:szCs w:val="24"/>
          <w:lang w:val="en-US"/>
        </w:rPr>
      </w:pPr>
      <w:r w:rsidRPr="00BF0E56">
        <w:rPr>
          <w:rFonts w:eastAsia="Times New Roman" w:cstheme="minorHAnsi"/>
          <w:sz w:val="24"/>
          <w:szCs w:val="24"/>
          <w:lang w:val="en-US"/>
        </w:rPr>
        <w:t xml:space="preserve">Federal boat registration </w:t>
      </w:r>
    </w:p>
    <w:p w14:paraId="6E3FDA31" w14:textId="77777777" w:rsidR="00BF0E56" w:rsidRPr="00BF0E56" w:rsidRDefault="00BF0E56" w:rsidP="00BF0E56">
      <w:pPr>
        <w:numPr>
          <w:ilvl w:val="0"/>
          <w:numId w:val="4"/>
        </w:numPr>
        <w:tabs>
          <w:tab w:val="num" w:pos="1080"/>
        </w:tabs>
        <w:spacing w:after="0" w:line="240" w:lineRule="auto"/>
        <w:contextualSpacing/>
        <w:rPr>
          <w:rFonts w:eastAsia="Times New Roman" w:cstheme="minorHAnsi"/>
          <w:sz w:val="24"/>
          <w:szCs w:val="24"/>
          <w:lang w:val="en-US"/>
        </w:rPr>
      </w:pPr>
      <w:r w:rsidRPr="00BF0E56">
        <w:rPr>
          <w:rFonts w:eastAsia="Times New Roman" w:cstheme="minorHAnsi"/>
          <w:sz w:val="24"/>
          <w:szCs w:val="24"/>
          <w:lang w:val="en-US"/>
        </w:rPr>
        <w:t>Marine pump-out stations</w:t>
      </w:r>
    </w:p>
    <w:p w14:paraId="22A27181" w14:textId="77777777" w:rsidR="00BF0E56" w:rsidRPr="00BF0E56" w:rsidRDefault="00BF0E56" w:rsidP="00BF0E56">
      <w:pPr>
        <w:numPr>
          <w:ilvl w:val="0"/>
          <w:numId w:val="3"/>
        </w:numPr>
        <w:spacing w:after="0" w:line="240" w:lineRule="auto"/>
        <w:rPr>
          <w:rFonts w:eastAsia="Times New Roman" w:cstheme="minorHAnsi"/>
          <w:snapToGrid w:val="0"/>
          <w:sz w:val="24"/>
          <w:szCs w:val="24"/>
          <w:lang w:val="en-US"/>
        </w:rPr>
      </w:pPr>
      <w:r w:rsidRPr="00BF0E56">
        <w:rPr>
          <w:rFonts w:eastAsia="Times New Roman" w:cstheme="minorHAnsi"/>
          <w:snapToGrid w:val="0"/>
          <w:sz w:val="24"/>
          <w:szCs w:val="24"/>
          <w:lang w:val="en-US"/>
        </w:rPr>
        <w:t xml:space="preserve">Prepare a budget and work plan for Board approval at the beginning of the year and manage the activities of the Committee within that budget </w:t>
      </w:r>
    </w:p>
    <w:p w14:paraId="4CE92453" w14:textId="77777777" w:rsidR="00BF0E56" w:rsidRPr="00BF0E56" w:rsidRDefault="00BF0E56" w:rsidP="00BF0E56">
      <w:pPr>
        <w:numPr>
          <w:ilvl w:val="0"/>
          <w:numId w:val="3"/>
        </w:numPr>
        <w:spacing w:after="0" w:line="240" w:lineRule="auto"/>
        <w:rPr>
          <w:rFonts w:eastAsia="Times New Roman" w:cstheme="minorHAnsi"/>
          <w:snapToGrid w:val="0"/>
          <w:sz w:val="24"/>
          <w:szCs w:val="24"/>
          <w:lang w:val="en-US"/>
        </w:rPr>
      </w:pPr>
      <w:r w:rsidRPr="00BF0E56">
        <w:rPr>
          <w:rFonts w:eastAsia="Times New Roman" w:cstheme="minorHAnsi"/>
          <w:snapToGrid w:val="0"/>
          <w:sz w:val="24"/>
          <w:szCs w:val="24"/>
          <w:lang w:val="en-US"/>
        </w:rPr>
        <w:t>Present recommendations for Board decisions.</w:t>
      </w:r>
    </w:p>
    <w:p w14:paraId="2723626A" w14:textId="77777777" w:rsidR="00BF0E56" w:rsidRPr="00BF0E56" w:rsidRDefault="00BF0E56" w:rsidP="00BF0E56">
      <w:pPr>
        <w:numPr>
          <w:ilvl w:val="0"/>
          <w:numId w:val="3"/>
        </w:numPr>
        <w:spacing w:after="0" w:line="240" w:lineRule="auto"/>
        <w:rPr>
          <w:rFonts w:eastAsia="Times New Roman" w:cstheme="minorHAnsi"/>
          <w:snapToGrid w:val="0"/>
          <w:sz w:val="24"/>
          <w:szCs w:val="24"/>
          <w:lang w:val="en-US"/>
        </w:rPr>
      </w:pPr>
      <w:r w:rsidRPr="00BF0E56">
        <w:rPr>
          <w:rFonts w:eastAsia="Times New Roman" w:cstheme="minorHAnsi"/>
          <w:snapToGrid w:val="0"/>
          <w:sz w:val="24"/>
          <w:szCs w:val="24"/>
          <w:lang w:val="en-US"/>
        </w:rPr>
        <w:t>Maintain the relevant pages on the GBA website so they are current and relevant.</w:t>
      </w:r>
    </w:p>
    <w:p w14:paraId="725DB064" w14:textId="743E7F5A" w:rsidR="00BC26C7" w:rsidRDefault="00BC26C7">
      <w:pPr>
        <w:rPr>
          <w:rFonts w:cstheme="minorHAnsi"/>
          <w:sz w:val="24"/>
          <w:szCs w:val="24"/>
          <w:lang w:val="en-US"/>
        </w:rPr>
      </w:pPr>
    </w:p>
    <w:p w14:paraId="24FCBD01" w14:textId="77777777" w:rsidR="00BF0E56" w:rsidRDefault="00BF0E56" w:rsidP="00BF0E56">
      <w:pPr>
        <w:rPr>
          <w:rFonts w:cstheme="minorHAnsi"/>
          <w:b/>
          <w:bCs/>
          <w:sz w:val="24"/>
          <w:szCs w:val="24"/>
          <w:lang w:val="en-US"/>
        </w:rPr>
      </w:pPr>
      <w:bookmarkStart w:id="0" w:name="_GoBack"/>
      <w:bookmarkEnd w:id="0"/>
    </w:p>
    <w:p w14:paraId="012E31FD" w14:textId="13ECD7BD" w:rsidR="00BF0E56" w:rsidRPr="00BF0E56" w:rsidRDefault="00BF0E56" w:rsidP="00BF0E56">
      <w:pPr>
        <w:rPr>
          <w:rFonts w:cstheme="minorHAnsi"/>
          <w:b/>
          <w:bCs/>
          <w:sz w:val="24"/>
          <w:szCs w:val="24"/>
          <w:lang w:val="en-US"/>
        </w:rPr>
      </w:pPr>
      <w:r>
        <w:rPr>
          <w:rFonts w:cstheme="minorHAnsi"/>
          <w:b/>
          <w:bCs/>
          <w:sz w:val="24"/>
          <w:szCs w:val="24"/>
          <w:lang w:val="en-US"/>
        </w:rPr>
        <w:t xml:space="preserve">2020 </w:t>
      </w:r>
      <w:r w:rsidRPr="00BF0E56">
        <w:rPr>
          <w:rFonts w:cstheme="minorHAnsi"/>
          <w:b/>
          <w:bCs/>
          <w:sz w:val="24"/>
          <w:szCs w:val="24"/>
          <w:lang w:val="en-US"/>
        </w:rPr>
        <w:t>Committee Members:</w:t>
      </w:r>
    </w:p>
    <w:p w14:paraId="64407267" w14:textId="77777777" w:rsidR="00BF0E56" w:rsidRPr="00BF0E56" w:rsidRDefault="00BF0E56" w:rsidP="00BF0E56">
      <w:pPr>
        <w:ind w:left="720"/>
        <w:rPr>
          <w:rFonts w:cstheme="minorHAnsi"/>
          <w:sz w:val="24"/>
          <w:szCs w:val="24"/>
          <w:lang w:val="en-US"/>
        </w:rPr>
      </w:pPr>
      <w:r w:rsidRPr="00BF0E56">
        <w:rPr>
          <w:rFonts w:cstheme="minorHAnsi"/>
          <w:sz w:val="24"/>
          <w:szCs w:val="24"/>
          <w:lang w:val="en-US"/>
        </w:rPr>
        <w:t>Andrew Hurlbut (KRAA) – Chair</w:t>
      </w:r>
      <w:r w:rsidRPr="00BF0E56">
        <w:rPr>
          <w:rFonts w:cstheme="minorHAnsi"/>
          <w:sz w:val="24"/>
          <w:szCs w:val="24"/>
          <w:lang w:val="en-US"/>
        </w:rPr>
        <w:br/>
        <w:t>Jamie Drayton (Manitou)</w:t>
      </w:r>
      <w:r w:rsidRPr="00BF0E56">
        <w:rPr>
          <w:rFonts w:cstheme="minorHAnsi"/>
          <w:sz w:val="24"/>
          <w:szCs w:val="24"/>
          <w:lang w:val="en-US"/>
        </w:rPr>
        <w:br/>
        <w:t>Peter Frost (BNIA)</w:t>
      </w:r>
      <w:r w:rsidRPr="00BF0E56">
        <w:rPr>
          <w:rFonts w:cstheme="minorHAnsi"/>
          <w:sz w:val="24"/>
          <w:szCs w:val="24"/>
          <w:lang w:val="en-US"/>
        </w:rPr>
        <w:br/>
        <w:t>Freda Klassen (NGBA)</w:t>
      </w:r>
      <w:r w:rsidRPr="00BF0E56">
        <w:rPr>
          <w:rFonts w:cstheme="minorHAnsi"/>
          <w:sz w:val="24"/>
          <w:szCs w:val="24"/>
          <w:lang w:val="en-US"/>
        </w:rPr>
        <w:br/>
        <w:t>Jan Wishart (</w:t>
      </w:r>
      <w:proofErr w:type="spellStart"/>
      <w:r w:rsidRPr="00BF0E56">
        <w:rPr>
          <w:rFonts w:cstheme="minorHAnsi"/>
          <w:sz w:val="24"/>
          <w:szCs w:val="24"/>
          <w:lang w:val="en-US"/>
        </w:rPr>
        <w:t>MadClub</w:t>
      </w:r>
      <w:proofErr w:type="spellEnd"/>
      <w:r w:rsidRPr="00BF0E56">
        <w:rPr>
          <w:rFonts w:cstheme="minorHAnsi"/>
          <w:sz w:val="24"/>
          <w:szCs w:val="24"/>
          <w:lang w:val="en-US"/>
        </w:rPr>
        <w:t>)</w:t>
      </w:r>
    </w:p>
    <w:p w14:paraId="59A8E273" w14:textId="28E50005" w:rsidR="00BF0E56" w:rsidRPr="00BF0E56" w:rsidRDefault="00BF0E56" w:rsidP="00BF0E56">
      <w:pPr>
        <w:spacing w:after="120"/>
        <w:rPr>
          <w:rFonts w:cstheme="minorHAnsi"/>
          <w:b/>
          <w:snapToGrid w:val="0"/>
          <w:sz w:val="24"/>
          <w:szCs w:val="24"/>
        </w:rPr>
      </w:pPr>
      <w:r w:rsidRPr="00BF0E56">
        <w:rPr>
          <w:rFonts w:cstheme="minorHAnsi"/>
          <w:b/>
          <w:snapToGrid w:val="0"/>
          <w:sz w:val="24"/>
          <w:szCs w:val="24"/>
        </w:rPr>
        <w:t>Agencies</w:t>
      </w:r>
      <w:r>
        <w:rPr>
          <w:rFonts w:cstheme="minorHAnsi"/>
          <w:b/>
          <w:snapToGrid w:val="0"/>
          <w:sz w:val="24"/>
          <w:szCs w:val="24"/>
        </w:rPr>
        <w:t>,</w:t>
      </w:r>
      <w:r w:rsidRPr="00BF0E56">
        <w:rPr>
          <w:rFonts w:cstheme="minorHAnsi"/>
          <w:b/>
          <w:snapToGrid w:val="0"/>
          <w:sz w:val="24"/>
          <w:szCs w:val="24"/>
        </w:rPr>
        <w:t xml:space="preserve"> </w:t>
      </w:r>
      <w:r>
        <w:rPr>
          <w:rFonts w:cstheme="minorHAnsi"/>
          <w:b/>
          <w:snapToGrid w:val="0"/>
          <w:sz w:val="24"/>
          <w:szCs w:val="24"/>
        </w:rPr>
        <w:t>R</w:t>
      </w:r>
      <w:r w:rsidRPr="00BF0E56">
        <w:rPr>
          <w:rFonts w:cstheme="minorHAnsi"/>
          <w:b/>
          <w:snapToGrid w:val="0"/>
          <w:sz w:val="24"/>
          <w:szCs w:val="24"/>
        </w:rPr>
        <w:t xml:space="preserve">epresentatives, and </w:t>
      </w:r>
      <w:r>
        <w:rPr>
          <w:rFonts w:cstheme="minorHAnsi"/>
          <w:b/>
          <w:snapToGrid w:val="0"/>
          <w:sz w:val="24"/>
          <w:szCs w:val="24"/>
        </w:rPr>
        <w:t>K</w:t>
      </w:r>
      <w:r w:rsidRPr="00BF0E56">
        <w:rPr>
          <w:rFonts w:cstheme="minorHAnsi"/>
          <w:b/>
          <w:snapToGrid w:val="0"/>
          <w:sz w:val="24"/>
          <w:szCs w:val="24"/>
        </w:rPr>
        <w:t xml:space="preserve">ey </w:t>
      </w:r>
      <w:r>
        <w:rPr>
          <w:rFonts w:cstheme="minorHAnsi"/>
          <w:b/>
          <w:snapToGrid w:val="0"/>
          <w:sz w:val="24"/>
          <w:szCs w:val="24"/>
        </w:rPr>
        <w:t>P</w:t>
      </w:r>
      <w:r w:rsidRPr="00BF0E56">
        <w:rPr>
          <w:rFonts w:cstheme="minorHAnsi"/>
          <w:b/>
          <w:snapToGrid w:val="0"/>
          <w:sz w:val="24"/>
          <w:szCs w:val="24"/>
        </w:rPr>
        <w:t>articipants</w:t>
      </w:r>
      <w:r>
        <w:rPr>
          <w:rFonts w:cstheme="minorHAnsi"/>
          <w:b/>
          <w:snapToGrid w:val="0"/>
          <w:sz w:val="24"/>
          <w:szCs w:val="24"/>
        </w:rPr>
        <w:t>:</w:t>
      </w:r>
    </w:p>
    <w:p w14:paraId="3F0434C9" w14:textId="77777777" w:rsidR="00BF0E56" w:rsidRPr="00BF0E56" w:rsidRDefault="00BF0E56" w:rsidP="00BF0E56">
      <w:pPr>
        <w:numPr>
          <w:ilvl w:val="0"/>
          <w:numId w:val="2"/>
        </w:numPr>
        <w:spacing w:after="0" w:line="240" w:lineRule="auto"/>
        <w:ind w:left="720"/>
        <w:rPr>
          <w:rFonts w:cstheme="minorHAnsi"/>
          <w:snapToGrid w:val="0"/>
          <w:sz w:val="24"/>
          <w:szCs w:val="24"/>
        </w:rPr>
      </w:pPr>
      <w:r w:rsidRPr="00BF0E56">
        <w:rPr>
          <w:rFonts w:cstheme="minorHAnsi"/>
          <w:snapToGrid w:val="0"/>
          <w:sz w:val="24"/>
          <w:szCs w:val="24"/>
        </w:rPr>
        <w:t xml:space="preserve">OPP, </w:t>
      </w:r>
      <w:r w:rsidRPr="00BF0E56">
        <w:rPr>
          <w:rFonts w:cstheme="minorHAnsi"/>
          <w:sz w:val="24"/>
          <w:szCs w:val="24"/>
        </w:rPr>
        <w:t xml:space="preserve">Dave </w:t>
      </w:r>
      <w:proofErr w:type="spellStart"/>
      <w:r w:rsidRPr="00BF0E56">
        <w:rPr>
          <w:rFonts w:cstheme="minorHAnsi"/>
          <w:sz w:val="24"/>
          <w:szCs w:val="24"/>
        </w:rPr>
        <w:t>Moffat</w:t>
      </w:r>
      <w:proofErr w:type="spellEnd"/>
    </w:p>
    <w:p w14:paraId="1F69E926" w14:textId="77777777" w:rsidR="00BF0E56" w:rsidRPr="00BF0E56" w:rsidRDefault="00BF0E56" w:rsidP="00BF0E56">
      <w:pPr>
        <w:numPr>
          <w:ilvl w:val="0"/>
          <w:numId w:val="2"/>
        </w:numPr>
        <w:spacing w:after="0" w:line="240" w:lineRule="auto"/>
        <w:ind w:left="720"/>
        <w:rPr>
          <w:rFonts w:cstheme="minorHAnsi"/>
          <w:snapToGrid w:val="0"/>
          <w:sz w:val="24"/>
          <w:szCs w:val="24"/>
        </w:rPr>
      </w:pPr>
      <w:r w:rsidRPr="00BF0E56">
        <w:rPr>
          <w:rFonts w:cstheme="minorHAnsi"/>
          <w:snapToGrid w:val="0"/>
          <w:sz w:val="24"/>
          <w:szCs w:val="24"/>
        </w:rPr>
        <w:lastRenderedPageBreak/>
        <w:t>Transportation Canada,</w:t>
      </w:r>
      <w:r w:rsidRPr="00BF0E56">
        <w:rPr>
          <w:rFonts w:cstheme="minorHAnsi"/>
          <w:sz w:val="24"/>
          <w:szCs w:val="24"/>
        </w:rPr>
        <w:t xml:space="preserve"> Dawn Colquhoun, the Boating Safety Officer</w:t>
      </w:r>
      <w:r w:rsidRPr="00BF0E56">
        <w:rPr>
          <w:rFonts w:cstheme="minorHAnsi"/>
          <w:snapToGrid w:val="0"/>
          <w:sz w:val="24"/>
          <w:szCs w:val="24"/>
        </w:rPr>
        <w:t xml:space="preserve">, Ontario Regional Boating Advisory Committee (O-RBAC) </w:t>
      </w:r>
    </w:p>
    <w:p w14:paraId="3D222063" w14:textId="77777777" w:rsidR="00BF0E56" w:rsidRPr="00BF0E56" w:rsidRDefault="00BF0E56" w:rsidP="00BF0E56">
      <w:pPr>
        <w:numPr>
          <w:ilvl w:val="0"/>
          <w:numId w:val="2"/>
        </w:numPr>
        <w:spacing w:after="0" w:line="240" w:lineRule="auto"/>
        <w:ind w:left="720"/>
        <w:rPr>
          <w:rFonts w:cstheme="minorHAnsi"/>
          <w:snapToGrid w:val="0"/>
          <w:sz w:val="24"/>
          <w:szCs w:val="24"/>
        </w:rPr>
      </w:pPr>
      <w:r w:rsidRPr="00BF0E56">
        <w:rPr>
          <w:rFonts w:cstheme="minorHAnsi"/>
          <w:snapToGrid w:val="0"/>
          <w:sz w:val="24"/>
          <w:szCs w:val="24"/>
        </w:rPr>
        <w:t>Transport Canada, Canadian Marine Advisory Council (CMAC)</w:t>
      </w:r>
    </w:p>
    <w:p w14:paraId="614137AD" w14:textId="77777777" w:rsidR="00BF0E56" w:rsidRPr="00BF0E56" w:rsidRDefault="00BF0E56" w:rsidP="00BF0E56">
      <w:pPr>
        <w:numPr>
          <w:ilvl w:val="0"/>
          <w:numId w:val="2"/>
        </w:numPr>
        <w:spacing w:after="0" w:line="240" w:lineRule="auto"/>
        <w:ind w:left="720"/>
        <w:rPr>
          <w:rFonts w:cstheme="minorHAnsi"/>
          <w:snapToGrid w:val="0"/>
          <w:sz w:val="24"/>
          <w:szCs w:val="24"/>
        </w:rPr>
      </w:pPr>
      <w:r w:rsidRPr="00BF0E56">
        <w:rPr>
          <w:rFonts w:cstheme="minorHAnsi"/>
          <w:snapToGrid w:val="0"/>
          <w:sz w:val="24"/>
          <w:szCs w:val="24"/>
        </w:rPr>
        <w:t>Coast Guard (Parry Sound Base)</w:t>
      </w:r>
    </w:p>
    <w:p w14:paraId="1E01CD27" w14:textId="77777777" w:rsidR="00BF0E56" w:rsidRPr="00BF0E56" w:rsidRDefault="00BF0E56" w:rsidP="00BF0E56">
      <w:pPr>
        <w:numPr>
          <w:ilvl w:val="0"/>
          <w:numId w:val="2"/>
        </w:numPr>
        <w:spacing w:after="0" w:line="240" w:lineRule="auto"/>
        <w:ind w:left="720"/>
        <w:rPr>
          <w:rFonts w:cstheme="minorHAnsi"/>
          <w:snapToGrid w:val="0"/>
          <w:sz w:val="24"/>
          <w:szCs w:val="24"/>
        </w:rPr>
      </w:pPr>
      <w:r w:rsidRPr="00BF0E56">
        <w:rPr>
          <w:rFonts w:cstheme="minorHAnsi"/>
          <w:snapToGrid w:val="0"/>
          <w:sz w:val="24"/>
          <w:szCs w:val="24"/>
        </w:rPr>
        <w:t>ORNGE</w:t>
      </w:r>
    </w:p>
    <w:p w14:paraId="46281AD3" w14:textId="77777777" w:rsidR="00BF0E56" w:rsidRPr="00BF0E56" w:rsidRDefault="00BF0E56" w:rsidP="00BF0E56">
      <w:pPr>
        <w:numPr>
          <w:ilvl w:val="0"/>
          <w:numId w:val="2"/>
        </w:numPr>
        <w:spacing w:after="0" w:line="240" w:lineRule="auto"/>
        <w:ind w:left="720"/>
        <w:rPr>
          <w:rFonts w:cstheme="minorHAnsi"/>
          <w:snapToGrid w:val="0"/>
          <w:sz w:val="24"/>
          <w:szCs w:val="24"/>
        </w:rPr>
      </w:pPr>
      <w:r w:rsidRPr="00BF0E56">
        <w:rPr>
          <w:rFonts w:cstheme="minorHAnsi"/>
          <w:sz w:val="24"/>
          <w:szCs w:val="24"/>
          <w:lang w:eastAsia="en-CA"/>
        </w:rPr>
        <w:t xml:space="preserve">Boating Ontario (Rick </w:t>
      </w:r>
      <w:proofErr w:type="spellStart"/>
      <w:r w:rsidRPr="00BF0E56">
        <w:rPr>
          <w:rFonts w:cstheme="minorHAnsi"/>
          <w:sz w:val="24"/>
          <w:szCs w:val="24"/>
          <w:lang w:eastAsia="en-CA"/>
        </w:rPr>
        <w:t>Layzell</w:t>
      </w:r>
      <w:proofErr w:type="spellEnd"/>
      <w:r w:rsidRPr="00BF0E56">
        <w:rPr>
          <w:rFonts w:cstheme="minorHAnsi"/>
          <w:sz w:val="24"/>
          <w:szCs w:val="24"/>
          <w:lang w:eastAsia="en-CA"/>
        </w:rPr>
        <w:t>)</w:t>
      </w:r>
    </w:p>
    <w:p w14:paraId="0B99D956" w14:textId="77777777" w:rsidR="00BF0E56" w:rsidRPr="00BF0E56" w:rsidRDefault="00BF0E56" w:rsidP="00BF0E56">
      <w:pPr>
        <w:pStyle w:val="ListParagraph"/>
        <w:numPr>
          <w:ilvl w:val="0"/>
          <w:numId w:val="2"/>
        </w:numPr>
        <w:ind w:left="720"/>
        <w:rPr>
          <w:rFonts w:asciiTheme="minorHAnsi" w:hAnsiTheme="minorHAnsi" w:cstheme="minorHAnsi"/>
          <w:snapToGrid w:val="0"/>
        </w:rPr>
      </w:pPr>
      <w:r w:rsidRPr="00BF0E56">
        <w:rPr>
          <w:rFonts w:asciiTheme="minorHAnsi" w:hAnsiTheme="minorHAnsi" w:cstheme="minorHAnsi"/>
          <w:snapToGrid w:val="0"/>
        </w:rPr>
        <w:t>Canadian Safe Boating Council</w:t>
      </w:r>
    </w:p>
    <w:p w14:paraId="28337310" w14:textId="77777777" w:rsidR="00BF0E56" w:rsidRPr="00BF0E56" w:rsidRDefault="00BF0E56" w:rsidP="00BF0E56">
      <w:pPr>
        <w:pStyle w:val="ListParagraph"/>
        <w:numPr>
          <w:ilvl w:val="0"/>
          <w:numId w:val="2"/>
        </w:numPr>
        <w:ind w:left="720"/>
        <w:rPr>
          <w:rFonts w:asciiTheme="minorHAnsi" w:hAnsiTheme="minorHAnsi" w:cstheme="minorHAnsi"/>
          <w:snapToGrid w:val="0"/>
        </w:rPr>
      </w:pPr>
      <w:r w:rsidRPr="00BF0E56">
        <w:rPr>
          <w:rFonts w:asciiTheme="minorHAnsi" w:hAnsiTheme="minorHAnsi" w:cstheme="minorHAnsi"/>
          <w:lang w:val="en-CA" w:eastAsia="en-CA"/>
        </w:rPr>
        <w:t>Safe Quiet Lakes (Francis Carmichael)</w:t>
      </w:r>
    </w:p>
    <w:p w14:paraId="58D1F6D7" w14:textId="77777777" w:rsidR="00BF0E56" w:rsidRPr="00BF0E56" w:rsidRDefault="00BF0E56" w:rsidP="00BF0E56">
      <w:pPr>
        <w:numPr>
          <w:ilvl w:val="0"/>
          <w:numId w:val="2"/>
        </w:numPr>
        <w:spacing w:after="0" w:line="240" w:lineRule="auto"/>
        <w:ind w:left="720"/>
        <w:rPr>
          <w:rFonts w:cstheme="minorHAnsi"/>
          <w:snapToGrid w:val="0"/>
          <w:sz w:val="24"/>
          <w:szCs w:val="24"/>
        </w:rPr>
      </w:pPr>
      <w:r w:rsidRPr="00BF0E56">
        <w:rPr>
          <w:rFonts w:cstheme="minorHAnsi"/>
          <w:snapToGrid w:val="0"/>
          <w:sz w:val="24"/>
          <w:szCs w:val="24"/>
        </w:rPr>
        <w:t xml:space="preserve">Canadian Power and Sail Squadrons (Doreen </w:t>
      </w:r>
      <w:proofErr w:type="spellStart"/>
      <w:r w:rsidRPr="00BF0E56">
        <w:rPr>
          <w:rFonts w:cstheme="minorHAnsi"/>
          <w:snapToGrid w:val="0"/>
          <w:sz w:val="24"/>
          <w:szCs w:val="24"/>
        </w:rPr>
        <w:t>Hinksman</w:t>
      </w:r>
      <w:proofErr w:type="spellEnd"/>
      <w:r w:rsidRPr="00BF0E56">
        <w:rPr>
          <w:rFonts w:cstheme="minorHAnsi"/>
          <w:snapToGrid w:val="0"/>
          <w:sz w:val="24"/>
          <w:szCs w:val="24"/>
        </w:rPr>
        <w:t>, flare exchange)</w:t>
      </w:r>
    </w:p>
    <w:p w14:paraId="09F781A2" w14:textId="77777777" w:rsidR="00BF0E56" w:rsidRPr="00BF0E56" w:rsidRDefault="00BF0E56" w:rsidP="00BF0E56">
      <w:pPr>
        <w:numPr>
          <w:ilvl w:val="0"/>
          <w:numId w:val="2"/>
        </w:numPr>
        <w:spacing w:after="0" w:line="240" w:lineRule="auto"/>
        <w:ind w:left="720"/>
        <w:rPr>
          <w:rFonts w:cstheme="minorHAnsi"/>
          <w:snapToGrid w:val="0"/>
          <w:sz w:val="24"/>
          <w:szCs w:val="24"/>
        </w:rPr>
      </w:pPr>
      <w:r w:rsidRPr="00BF0E56">
        <w:rPr>
          <w:rFonts w:cstheme="minorHAnsi"/>
          <w:sz w:val="24"/>
          <w:szCs w:val="24"/>
          <w:lang w:eastAsia="en-CA"/>
        </w:rPr>
        <w:t>Royal Life Saving Society (JP Molin)</w:t>
      </w:r>
    </w:p>
    <w:p w14:paraId="7734CA10" w14:textId="77777777" w:rsidR="00BF0E56" w:rsidRPr="00BF0E56" w:rsidRDefault="00BF0E56" w:rsidP="00BF0E56">
      <w:pPr>
        <w:numPr>
          <w:ilvl w:val="0"/>
          <w:numId w:val="2"/>
        </w:numPr>
        <w:spacing w:after="0" w:line="240" w:lineRule="auto"/>
        <w:ind w:left="720"/>
        <w:rPr>
          <w:rFonts w:cstheme="minorHAnsi"/>
          <w:snapToGrid w:val="0"/>
          <w:sz w:val="24"/>
          <w:szCs w:val="24"/>
        </w:rPr>
      </w:pPr>
      <w:r w:rsidRPr="00BF0E56">
        <w:rPr>
          <w:rFonts w:cstheme="minorHAnsi"/>
          <w:sz w:val="24"/>
          <w:szCs w:val="24"/>
          <w:lang w:eastAsia="en-CA"/>
        </w:rPr>
        <w:t>Red Cross (Julie Evans)</w:t>
      </w:r>
    </w:p>
    <w:p w14:paraId="3F38BA14" w14:textId="77777777" w:rsidR="00BF0E56" w:rsidRPr="00BF0E56" w:rsidRDefault="00BF0E56" w:rsidP="00BF0E56">
      <w:pPr>
        <w:numPr>
          <w:ilvl w:val="0"/>
          <w:numId w:val="2"/>
        </w:numPr>
        <w:spacing w:after="0" w:line="240" w:lineRule="auto"/>
        <w:ind w:left="720"/>
        <w:rPr>
          <w:rFonts w:cstheme="minorHAnsi"/>
          <w:snapToGrid w:val="0"/>
          <w:sz w:val="24"/>
          <w:szCs w:val="24"/>
        </w:rPr>
      </w:pPr>
      <w:r w:rsidRPr="00BF0E56">
        <w:rPr>
          <w:rFonts w:cstheme="minorHAnsi"/>
          <w:sz w:val="24"/>
          <w:szCs w:val="24"/>
          <w:lang w:eastAsia="en-CA"/>
        </w:rPr>
        <w:t>Ontario Sailing Association (Melanie O’Brian)</w:t>
      </w:r>
    </w:p>
    <w:p w14:paraId="7E476B40" w14:textId="77777777" w:rsidR="00BF0E56" w:rsidRPr="00BF0E56" w:rsidRDefault="00BF0E56" w:rsidP="00BF0E56">
      <w:pPr>
        <w:numPr>
          <w:ilvl w:val="0"/>
          <w:numId w:val="2"/>
        </w:numPr>
        <w:spacing w:after="0" w:line="240" w:lineRule="auto"/>
        <w:ind w:left="720"/>
        <w:rPr>
          <w:rFonts w:cstheme="minorHAnsi"/>
          <w:snapToGrid w:val="0"/>
          <w:sz w:val="24"/>
          <w:szCs w:val="24"/>
        </w:rPr>
      </w:pPr>
      <w:r w:rsidRPr="00BF0E56">
        <w:rPr>
          <w:rFonts w:cstheme="minorHAnsi"/>
          <w:sz w:val="24"/>
          <w:szCs w:val="24"/>
          <w:lang w:eastAsia="en-CA"/>
        </w:rPr>
        <w:t>Sail Canada (Mike Vollmer)</w:t>
      </w:r>
    </w:p>
    <w:p w14:paraId="14EA7C3A" w14:textId="77777777" w:rsidR="00BF0E56" w:rsidRPr="00F15F7A" w:rsidRDefault="00BF0E56" w:rsidP="00BF0E56">
      <w:pPr>
        <w:tabs>
          <w:tab w:val="num" w:pos="720"/>
        </w:tabs>
        <w:ind w:left="360" w:hanging="1080"/>
        <w:rPr>
          <w:rFonts w:ascii="Arial" w:hAnsi="Arial"/>
          <w:snapToGrid w:val="0"/>
        </w:rPr>
      </w:pPr>
    </w:p>
    <w:p w14:paraId="2623D479" w14:textId="77777777" w:rsidR="00BF0E56" w:rsidRPr="00BF0E56" w:rsidRDefault="00BF0E56">
      <w:pPr>
        <w:rPr>
          <w:rFonts w:cstheme="minorHAnsi"/>
          <w:sz w:val="24"/>
          <w:szCs w:val="24"/>
          <w:lang w:val="en-US"/>
        </w:rPr>
      </w:pPr>
    </w:p>
    <w:sectPr w:rsidR="00BF0E56" w:rsidRPr="00BF0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C779F"/>
    <w:multiLevelType w:val="hybridMultilevel"/>
    <w:tmpl w:val="C51420CE"/>
    <w:lvl w:ilvl="0" w:tplc="04090001">
      <w:start w:val="1"/>
      <w:numFmt w:val="bullet"/>
      <w:lvlText w:val=""/>
      <w:lvlJc w:val="left"/>
      <w:pPr>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Arial"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Arial"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Arial"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67B1D84"/>
    <w:multiLevelType w:val="hybridMultilevel"/>
    <w:tmpl w:val="EDDA5408"/>
    <w:lvl w:ilvl="0" w:tplc="1009000B">
      <w:start w:val="1"/>
      <w:numFmt w:val="bullet"/>
      <w:lvlText w:val=""/>
      <w:lvlJc w:val="left"/>
      <w:pPr>
        <w:tabs>
          <w:tab w:val="num" w:pos="1080"/>
        </w:tabs>
        <w:ind w:left="108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Arial"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Arial"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Arial"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EF71389"/>
    <w:multiLevelType w:val="hybridMultilevel"/>
    <w:tmpl w:val="3AD8042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DDA31C5"/>
    <w:multiLevelType w:val="hybridMultilevel"/>
    <w:tmpl w:val="F850BAB0"/>
    <w:lvl w:ilvl="0" w:tplc="1009000B">
      <w:start w:val="1"/>
      <w:numFmt w:val="bullet"/>
      <w:lvlText w:val=""/>
      <w:lvlJc w:val="left"/>
      <w:pPr>
        <w:tabs>
          <w:tab w:val="num" w:pos="1080"/>
        </w:tabs>
        <w:ind w:left="108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cs="Aria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Arial"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Arial"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E3A7033"/>
    <w:multiLevelType w:val="hybridMultilevel"/>
    <w:tmpl w:val="AC561014"/>
    <w:lvl w:ilvl="0" w:tplc="0409000F">
      <w:start w:val="1"/>
      <w:numFmt w:val="decimal"/>
      <w:lvlText w:val="%1."/>
      <w:lvlJc w:val="left"/>
      <w:pPr>
        <w:ind w:left="360" w:hanging="360"/>
      </w:pPr>
      <w:rPr>
        <w:rFonts w:hint="default"/>
      </w:rPr>
    </w:lvl>
    <w:lvl w:ilvl="1" w:tplc="10090003">
      <w:start w:val="1"/>
      <w:numFmt w:val="bullet"/>
      <w:lvlText w:val="o"/>
      <w:lvlJc w:val="left"/>
      <w:pPr>
        <w:tabs>
          <w:tab w:val="num" w:pos="1080"/>
        </w:tabs>
        <w:ind w:left="1080" w:hanging="360"/>
      </w:pPr>
      <w:rPr>
        <w:rFonts w:ascii="Courier New" w:hAnsi="Courier New" w:cs="Arial" w:hint="default"/>
      </w:rPr>
    </w:lvl>
    <w:lvl w:ilvl="2" w:tplc="10090005">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Arial"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Arial" w:hint="default"/>
      </w:rPr>
    </w:lvl>
    <w:lvl w:ilvl="8" w:tplc="10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C7"/>
    <w:rsid w:val="00BC26C7"/>
    <w:rsid w:val="00BF0E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1962"/>
  <w15:chartTrackingRefBased/>
  <w15:docId w15:val="{DF1872DC-3C87-408F-99A4-603B6607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BF0E56"/>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Andras</dc:creator>
  <cp:keywords/>
  <dc:description/>
  <cp:lastModifiedBy>William Andras</cp:lastModifiedBy>
  <cp:revision>1</cp:revision>
  <dcterms:created xsi:type="dcterms:W3CDTF">2020-02-10T15:22:00Z</dcterms:created>
  <dcterms:modified xsi:type="dcterms:W3CDTF">2020-02-10T15:48:00Z</dcterms:modified>
</cp:coreProperties>
</file>