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2"/>
        <w:rPr>
          <w:color w:val="auto"/>
          <w:sz w:val="32"/>
          <w:szCs w:val="32"/>
          <w:lang w:val="en-CA"/>
        </w:rPr>
      </w:pPr>
      <w:r>
        <w:rPr>
          <w:color w:val="auto"/>
          <w:sz w:val="32"/>
          <w:szCs w:val="32"/>
          <w:lang w:val="en-CA"/>
        </w:rPr>
        <w:t>GBA’s Phosphorous Fact Sheet</w:t>
      </w:r>
    </w:p>
    <w:p>
      <w:pPr>
        <w:pStyle w:val="style0"/>
        <w:rPr>
          <w:sz w:val="24"/>
          <w:szCs w:val="24"/>
        </w:rPr>
      </w:pPr>
    </w:p>
    <w:p>
      <w:pPr>
        <w:pStyle w:val="style0"/>
        <w:rPr>
          <w:sz w:val="24"/>
          <w:szCs w:val="24"/>
        </w:rPr>
      </w:pPr>
      <w:r>
        <w:rPr>
          <w:sz w:val="24"/>
          <w:szCs w:val="24"/>
        </w:rPr>
        <w:t>Note to the reader: GBA’s Phosphorous Fact sheet was initiated after reading,</w:t>
      </w:r>
    </w:p>
    <w:p>
      <w:pPr>
        <w:pStyle w:val="style0"/>
        <w:rPr>
          <w:sz w:val="24"/>
          <w:szCs w:val="24"/>
        </w:rPr>
      </w:pPr>
      <w:r>
        <w:rPr>
          <w:sz w:val="24"/>
          <w:szCs w:val="24"/>
        </w:rPr>
        <w:t>t</w:t>
      </w:r>
      <w:r>
        <w:rPr>
          <w:sz w:val="24"/>
          <w:szCs w:val="24"/>
        </w:rPr>
        <w:t>he Northern Ontario’s Aquaculture Ass</w:t>
      </w:r>
      <w:r>
        <w:rPr>
          <w:sz w:val="24"/>
          <w:szCs w:val="24"/>
        </w:rPr>
        <w:t xml:space="preserve">ociation’s (NOAA’s) own </w:t>
      </w:r>
      <w:r>
        <w:rPr>
          <w:sz w:val="24"/>
          <w:szCs w:val="24"/>
        </w:rPr>
        <w:t xml:space="preserve">Fact Sheet, </w:t>
      </w:r>
      <w:r>
        <w:rPr>
          <w:i/>
          <w:sz w:val="24"/>
          <w:szCs w:val="24"/>
        </w:rPr>
        <w:t>Phosphorus</w:t>
      </w:r>
      <w:r>
        <w:rPr>
          <w:i/>
          <w:sz w:val="24"/>
          <w:szCs w:val="24"/>
        </w:rPr>
        <w:t xml:space="preserve"> Output from Cage Culture in Ontario, July 2012</w:t>
      </w:r>
      <w:r>
        <w:rPr>
          <w:i/>
          <w:sz w:val="24"/>
          <w:szCs w:val="24"/>
        </w:rPr>
        <w:t xml:space="preserve">. </w:t>
      </w:r>
      <w:r>
        <w:rPr>
          <w:sz w:val="24"/>
          <w:szCs w:val="24"/>
        </w:rPr>
        <w:t xml:space="preserve">The NOAA document </w:t>
      </w:r>
      <w:r>
        <w:rPr>
          <w:sz w:val="24"/>
          <w:szCs w:val="24"/>
        </w:rPr>
        <w:t>contain</w:t>
      </w:r>
      <w:r>
        <w:rPr>
          <w:sz w:val="24"/>
          <w:szCs w:val="24"/>
        </w:rPr>
        <w:t>s</w:t>
      </w:r>
      <w:r>
        <w:rPr>
          <w:sz w:val="24"/>
          <w:szCs w:val="24"/>
        </w:rPr>
        <w:t xml:space="preserve"> a number of questionable and unsubstantiated assertions which allege that the effect of the cage culture of rainbow trout in Lake Huron is minimal or non-existent. </w:t>
      </w:r>
      <w:r>
        <w:rPr>
          <w:sz w:val="24"/>
          <w:szCs w:val="24"/>
        </w:rPr>
        <w:t xml:space="preserve">The GBA has been watching the </w:t>
      </w:r>
      <w:r>
        <w:rPr>
          <w:sz w:val="24"/>
          <w:szCs w:val="24"/>
        </w:rPr>
        <w:t>u</w:t>
      </w:r>
      <w:r>
        <w:rPr>
          <w:sz w:val="24"/>
          <w:szCs w:val="24"/>
        </w:rPr>
        <w:t>nder</w:t>
      </w:r>
      <w:r>
        <w:rPr>
          <w:sz w:val="24"/>
          <w:szCs w:val="24"/>
        </w:rPr>
        <w:t>t</w:t>
      </w:r>
      <w:r>
        <w:rPr>
          <w:sz w:val="24"/>
          <w:szCs w:val="24"/>
        </w:rPr>
        <w:t>aking</w:t>
      </w:r>
      <w:r>
        <w:rPr>
          <w:sz w:val="24"/>
          <w:szCs w:val="24"/>
        </w:rPr>
        <w:t xml:space="preserve"> of the cage aquaculture industry since the late 1990’s. In </w:t>
      </w:r>
      <w:r>
        <w:rPr>
          <w:sz w:val="24"/>
          <w:szCs w:val="24"/>
        </w:rPr>
        <w:t>thos</w:t>
      </w:r>
      <w:r>
        <w:rPr>
          <w:sz w:val="24"/>
          <w:szCs w:val="24"/>
        </w:rPr>
        <w:t>e</w:t>
      </w:r>
      <w:r>
        <w:rPr>
          <w:sz w:val="24"/>
          <w:szCs w:val="24"/>
        </w:rPr>
        <w:t xml:space="preserve"> years, there has been little expansion of the freshwater farming industry. However, the demand for freshwater farmed production of fish is ever increasing and in high market demand. The steps for Canada, with its massive freshwater resources, ought to be as world leaders, keen on preserving the coveted natural resource that is Canada’s freshwater lakes, especially it Great Lakes that is shared internationally by its American neighbours, where leaders of both countries are committed to treaties and agreements fashioned for conservation and preservation of our shared waters.  Georgian Bay and its North Channel to Lake Huron is a unique</w:t>
      </w:r>
      <w:r>
        <w:rPr>
          <w:sz w:val="24"/>
          <w:szCs w:val="24"/>
        </w:rPr>
        <w:t>, fr</w:t>
      </w:r>
      <w:r>
        <w:rPr>
          <w:sz w:val="24"/>
          <w:szCs w:val="24"/>
        </w:rPr>
        <w:t xml:space="preserve">agile, finite water basin of this </w:t>
      </w:r>
      <w:r>
        <w:rPr>
          <w:sz w:val="24"/>
          <w:szCs w:val="24"/>
        </w:rPr>
        <w:t>sytem</w:t>
      </w:r>
      <w:r>
        <w:rPr>
          <w:sz w:val="24"/>
          <w:szCs w:val="24"/>
        </w:rPr>
        <w:t xml:space="preserve">. It is </w:t>
      </w:r>
      <w:r>
        <w:rPr>
          <w:sz w:val="24"/>
          <w:szCs w:val="24"/>
        </w:rPr>
        <w:t xml:space="preserve">one of the </w:t>
      </w:r>
      <w:r>
        <w:rPr>
          <w:sz w:val="24"/>
          <w:szCs w:val="24"/>
        </w:rPr>
        <w:t xml:space="preserve">cleanest of the </w:t>
      </w:r>
      <w:r>
        <w:rPr>
          <w:sz w:val="24"/>
          <w:szCs w:val="24"/>
        </w:rPr>
        <w:t>Gre</w:t>
      </w:r>
      <w:r>
        <w:rPr>
          <w:sz w:val="24"/>
          <w:szCs w:val="24"/>
        </w:rPr>
        <w:t>at Lakes and not yet requiring remediation plans for regaining water quality as is the case for Lake Erie and Ontario (and Michigan</w:t>
      </w:r>
      <w:r>
        <w:rPr>
          <w:sz w:val="24"/>
          <w:szCs w:val="24"/>
        </w:rPr>
        <w:t xml:space="preserve"> </w:t>
      </w:r>
      <w:r>
        <w:rPr>
          <w:sz w:val="24"/>
          <w:szCs w:val="24"/>
        </w:rPr>
        <w:t xml:space="preserve">and </w:t>
      </w:r>
      <w:r>
        <w:rPr>
          <w:sz w:val="24"/>
          <w:szCs w:val="24"/>
        </w:rPr>
        <w:t xml:space="preserve">Lake </w:t>
      </w:r>
      <w:r>
        <w:rPr>
          <w:sz w:val="24"/>
          <w:szCs w:val="24"/>
        </w:rPr>
        <w:t>Huron</w:t>
      </w:r>
      <w:r>
        <w:rPr>
          <w:sz w:val="24"/>
          <w:szCs w:val="24"/>
        </w:rPr>
        <w:t xml:space="preserve">?). </w:t>
      </w:r>
    </w:p>
    <w:p>
      <w:pPr>
        <w:pStyle w:val="style0"/>
        <w:rPr>
          <w:sz w:val="24"/>
          <w:szCs w:val="24"/>
        </w:rPr>
      </w:pPr>
    </w:p>
    <w:p>
      <w:pPr>
        <w:pStyle w:val="style0"/>
        <w:rPr>
          <w:sz w:val="24"/>
          <w:szCs w:val="24"/>
        </w:rPr>
      </w:pPr>
      <w:r>
        <w:rPr>
          <w:sz w:val="24"/>
          <w:szCs w:val="24"/>
        </w:rPr>
        <w:t>P</w:t>
      </w:r>
      <w:r>
        <w:rPr>
          <w:sz w:val="24"/>
          <w:szCs w:val="24"/>
        </w:rPr>
        <w:t>hosphorous is the nutrient of concern in this fact sheet. Here are the facts we have compiled to present to offset some industry-driven claims….</w:t>
      </w:r>
    </w:p>
    <w:p>
      <w:pPr>
        <w:pStyle w:val="style0"/>
        <w:rPr>
          <w:rFonts w:ascii="Comic Sans MS" w:hAnsi="Comic Sans MS"/>
          <w:color w:val="002060"/>
          <w:sz w:val="24"/>
          <w:szCs w:val="24"/>
        </w:rPr>
      </w:pPr>
    </w:p>
    <w:p>
      <w:pPr>
        <w:pStyle w:val="style0"/>
        <w:rPr>
          <w:sz w:val="24"/>
          <w:szCs w:val="24"/>
        </w:rPr>
      </w:pPr>
      <w:r>
        <w:rPr>
          <w:b/>
          <w:sz w:val="24"/>
          <w:szCs w:val="24"/>
        </w:rPr>
        <w:t xml:space="preserve">Freedom of speech notwithstanding, it is incomprehensible that the NOAA could declare there is no objective scientific evidence of any significant, negative environmental impacts of its industry.  In fact, evidence on the negative environmental impacts of open net aquaculture in Lake Huron does exist. </w:t>
      </w:r>
    </w:p>
    <w:p>
      <w:pPr>
        <w:pStyle w:val="style179"/>
        <w:rPr>
          <w:sz w:val="24"/>
          <w:szCs w:val="24"/>
        </w:rPr>
      </w:pPr>
      <w:r>
        <w:rPr>
          <w:sz w:val="24"/>
          <w:szCs w:val="24"/>
        </w:rPr>
        <w:t xml:space="preserve">There is the case of the </w:t>
      </w:r>
      <w:r>
        <w:rPr>
          <w:sz w:val="24"/>
          <w:szCs w:val="24"/>
        </w:rPr>
        <w:t xml:space="preserve">net pen </w:t>
      </w:r>
      <w:r>
        <w:rPr>
          <w:sz w:val="24"/>
          <w:szCs w:val="24"/>
        </w:rPr>
        <w:t xml:space="preserve">operation located in La Cloche Channel where the undesirable anoxic (low oxygen) condition of the water was attributed to this operation and was documented by Hamblin and Gale (2002) and Clerk et al. (2004) in two refereed </w:t>
      </w:r>
      <w:r>
        <w:rPr>
          <w:sz w:val="24"/>
          <w:szCs w:val="24"/>
        </w:rPr>
        <w:t xml:space="preserve">scientific </w:t>
      </w:r>
      <w:r>
        <w:rPr>
          <w:sz w:val="24"/>
          <w:szCs w:val="24"/>
        </w:rPr>
        <w:t xml:space="preserve">journals. </w:t>
      </w:r>
    </w:p>
    <w:p>
      <w:pPr>
        <w:pStyle w:val="style179"/>
        <w:jc w:val="both"/>
        <w:rPr>
          <w:sz w:val="24"/>
          <w:szCs w:val="24"/>
        </w:rPr>
      </w:pPr>
      <w:r>
        <w:rPr>
          <w:sz w:val="24"/>
          <w:szCs w:val="24"/>
        </w:rPr>
        <w:t xml:space="preserve">At </w:t>
      </w:r>
      <w:r>
        <w:rPr>
          <w:sz w:val="24"/>
          <w:szCs w:val="24"/>
        </w:rPr>
        <w:t xml:space="preserve">the </w:t>
      </w:r>
      <w:r>
        <w:rPr>
          <w:sz w:val="24"/>
          <w:szCs w:val="24"/>
        </w:rPr>
        <w:t xml:space="preserve">net pen </w:t>
      </w:r>
      <w:r>
        <w:rPr>
          <w:sz w:val="24"/>
          <w:szCs w:val="24"/>
        </w:rPr>
        <w:t>farm lo</w:t>
      </w:r>
      <w:r>
        <w:rPr>
          <w:sz w:val="24"/>
          <w:szCs w:val="24"/>
        </w:rPr>
        <w:t>cated in nearby Grassy Narrows</w:t>
      </w:r>
      <w:r>
        <w:rPr>
          <w:sz w:val="24"/>
          <w:szCs w:val="24"/>
        </w:rPr>
        <w:t>, Milne (2008) documented that it took approximately nine years</w:t>
      </w:r>
      <w:r>
        <w:rPr>
          <w:sz w:val="24"/>
          <w:szCs w:val="24"/>
        </w:rPr>
        <w:t>,</w:t>
      </w:r>
      <w:r>
        <w:rPr>
          <w:sz w:val="24"/>
          <w:szCs w:val="24"/>
        </w:rPr>
        <w:t xml:space="preserve"> after operations ceased</w:t>
      </w:r>
      <w:r>
        <w:rPr>
          <w:sz w:val="24"/>
          <w:szCs w:val="24"/>
        </w:rPr>
        <w:t xml:space="preserve"> in 1999,</w:t>
      </w:r>
      <w:r>
        <w:rPr>
          <w:sz w:val="24"/>
          <w:szCs w:val="24"/>
        </w:rPr>
        <w:t xml:space="preserve"> for most of the accumulated fish deposi</w:t>
      </w:r>
      <w:r>
        <w:rPr>
          <w:sz w:val="24"/>
          <w:szCs w:val="24"/>
        </w:rPr>
        <w:t xml:space="preserve">ts and excess feed to dissipate </w:t>
      </w:r>
      <w:r>
        <w:rPr>
          <w:sz w:val="24"/>
          <w:szCs w:val="24"/>
        </w:rPr>
        <w:t xml:space="preserve">and </w:t>
      </w:r>
      <w:r>
        <w:rPr>
          <w:sz w:val="24"/>
          <w:szCs w:val="24"/>
        </w:rPr>
        <w:t xml:space="preserve">that some detectable deposits of fish manure on the lake bed near the cage location still </w:t>
      </w:r>
      <w:r>
        <w:rPr>
          <w:sz w:val="24"/>
          <w:szCs w:val="24"/>
        </w:rPr>
        <w:t>remained</w:t>
      </w:r>
      <w:r>
        <w:rPr>
          <w:sz w:val="24"/>
          <w:szCs w:val="24"/>
        </w:rPr>
        <w:t xml:space="preserve">. </w:t>
      </w:r>
      <w:r>
        <w:rPr>
          <w:sz w:val="24"/>
          <w:szCs w:val="24"/>
        </w:rPr>
        <w:t>Cl</w:t>
      </w:r>
      <w:r>
        <w:rPr>
          <w:sz w:val="24"/>
          <w:szCs w:val="24"/>
        </w:rPr>
        <w:t>ose to 1/3 of the phosphorus occurring in the surrounding waters</w:t>
      </w:r>
      <w:r>
        <w:rPr>
          <w:sz w:val="24"/>
          <w:szCs w:val="24"/>
        </w:rPr>
        <w:t xml:space="preserve"> </w:t>
      </w:r>
      <w:r>
        <w:rPr>
          <w:sz w:val="24"/>
          <w:szCs w:val="24"/>
        </w:rPr>
        <w:t>was attributed to this fish farm</w:t>
      </w:r>
      <w:r>
        <w:rPr>
          <w:sz w:val="24"/>
          <w:szCs w:val="24"/>
        </w:rPr>
        <w:t>.</w:t>
      </w:r>
      <w:r>
        <w:rPr>
          <w:sz w:val="24"/>
          <w:szCs w:val="24"/>
        </w:rPr>
        <w:t xml:space="preserve"> </w:t>
      </w:r>
    </w:p>
    <w:p>
      <w:pPr>
        <w:pStyle w:val="style179"/>
        <w:jc w:val="both"/>
        <w:rPr>
          <w:sz w:val="24"/>
          <w:szCs w:val="24"/>
        </w:rPr>
      </w:pPr>
      <w:r>
        <w:rPr>
          <w:sz w:val="24"/>
          <w:szCs w:val="24"/>
        </w:rPr>
        <w:t xml:space="preserve">The net pen farm </w:t>
      </w:r>
      <w:r>
        <w:rPr>
          <w:sz w:val="24"/>
          <w:szCs w:val="24"/>
        </w:rPr>
        <w:t xml:space="preserve"> located in </w:t>
      </w:r>
      <w:r>
        <w:rPr>
          <w:sz w:val="24"/>
          <w:szCs w:val="24"/>
        </w:rPr>
        <w:t xml:space="preserve">the </w:t>
      </w:r>
      <w:r>
        <w:rPr>
          <w:sz w:val="24"/>
          <w:szCs w:val="24"/>
        </w:rPr>
        <w:t xml:space="preserve">embayment known as Lake Wolsey, has also  resulted in turning the lake-wide total phosphorus concentration from the naturally </w:t>
      </w:r>
      <w:r>
        <w:rPr>
          <w:sz w:val="24"/>
          <w:szCs w:val="24"/>
        </w:rPr>
        <w:t>oligotrophic</w:t>
      </w:r>
      <w:r>
        <w:rPr>
          <w:sz w:val="24"/>
          <w:szCs w:val="24"/>
        </w:rPr>
        <w:t xml:space="preserve">, meaning low concentration which supports the normal low plant growth characteristic of healthy lakes, to levels well into the </w:t>
      </w:r>
      <w:r>
        <w:rPr>
          <w:sz w:val="24"/>
          <w:szCs w:val="24"/>
        </w:rPr>
        <w:t>mesotrophic</w:t>
      </w:r>
      <w:r>
        <w:rPr>
          <w:sz w:val="24"/>
          <w:szCs w:val="24"/>
        </w:rPr>
        <w:t xml:space="preserve"> range, meaning moderate levels of phosphorus resulting in the moderate overgrowth of plants. In other words, phosphorus levels reached the “the impacted water quality” range, as documented by Hamblin and Gale (2002) and Milne (2012). </w:t>
      </w:r>
    </w:p>
    <w:p>
      <w:pPr>
        <w:pStyle w:val="style179"/>
        <w:jc w:val="both"/>
        <w:rPr>
          <w:sz w:val="24"/>
          <w:szCs w:val="24"/>
        </w:rPr>
      </w:pPr>
      <w:r>
        <w:rPr>
          <w:sz w:val="24"/>
          <w:szCs w:val="24"/>
        </w:rPr>
        <w:t xml:space="preserve">Hamblin and Gale (2002) also documented that near-farm phosphorus concentrations had reached </w:t>
      </w:r>
      <w:r>
        <w:rPr>
          <w:sz w:val="24"/>
          <w:szCs w:val="24"/>
        </w:rPr>
        <w:t>hypereutrophic</w:t>
      </w:r>
      <w:r>
        <w:rPr>
          <w:sz w:val="24"/>
          <w:szCs w:val="24"/>
        </w:rPr>
        <w:t xml:space="preserve"> levels</w:t>
      </w:r>
      <w:r>
        <w:rPr>
          <w:sz w:val="24"/>
          <w:szCs w:val="24"/>
        </w:rPr>
        <w:t xml:space="preserve"> in Lake Wolsey</w:t>
      </w:r>
      <w:r>
        <w:rPr>
          <w:sz w:val="24"/>
          <w:szCs w:val="24"/>
        </w:rPr>
        <w:t>, meaning the water</w:t>
      </w:r>
      <w:r>
        <w:rPr>
          <w:sz w:val="24"/>
          <w:szCs w:val="24"/>
        </w:rPr>
        <w:t xml:space="preserve"> was determined to be</w:t>
      </w:r>
      <w:r>
        <w:rPr>
          <w:sz w:val="24"/>
          <w:szCs w:val="24"/>
        </w:rPr>
        <w:t xml:space="preserve"> excessively rich in phosphorus</w:t>
      </w:r>
      <w:r>
        <w:rPr>
          <w:sz w:val="24"/>
          <w:szCs w:val="24"/>
        </w:rPr>
        <w:t>,</w:t>
      </w:r>
      <w:r>
        <w:rPr>
          <w:sz w:val="24"/>
          <w:szCs w:val="24"/>
        </w:rPr>
        <w:t xml:space="preserve"> a nutrient </w:t>
      </w:r>
      <w:r>
        <w:rPr>
          <w:sz w:val="24"/>
          <w:szCs w:val="24"/>
        </w:rPr>
        <w:t xml:space="preserve">which supports excessive plant growth. </w:t>
      </w:r>
      <w:r>
        <w:rPr>
          <w:sz w:val="24"/>
          <w:szCs w:val="24"/>
        </w:rPr>
        <w:t>T</w:t>
      </w:r>
      <w:r>
        <w:rPr>
          <w:sz w:val="24"/>
          <w:szCs w:val="24"/>
        </w:rPr>
        <w:t xml:space="preserve">his is a concern since such </w:t>
      </w:r>
      <w:r>
        <w:rPr>
          <w:sz w:val="24"/>
          <w:szCs w:val="24"/>
        </w:rPr>
        <w:t xml:space="preserve">nutrient rich </w:t>
      </w:r>
      <w:r>
        <w:rPr>
          <w:sz w:val="24"/>
          <w:szCs w:val="24"/>
        </w:rPr>
        <w:t xml:space="preserve">waters are at risk for the growth of algal blooms, </w:t>
      </w:r>
      <w:r>
        <w:rPr>
          <w:sz w:val="24"/>
          <w:szCs w:val="24"/>
        </w:rPr>
        <w:t>oxygen deficiency and can become generally undesirable for drinking water and other needs.</w:t>
      </w:r>
      <w:r>
        <w:rPr>
          <w:sz w:val="24"/>
          <w:szCs w:val="24"/>
        </w:rPr>
        <w:t xml:space="preserve"> </w:t>
      </w:r>
    </w:p>
    <w:p>
      <w:pPr>
        <w:pStyle w:val="style179"/>
        <w:numPr>
          <w:ilvl w:val="0"/>
          <w:numId w:val="0"/>
        </w:numPr>
        <w:ind w:left="720"/>
        <w:jc w:val="both"/>
        <w:rPr>
          <w:sz w:val="24"/>
          <w:szCs w:val="24"/>
        </w:rPr>
      </w:pPr>
    </w:p>
    <w:p>
      <w:pPr>
        <w:pStyle w:val="style0"/>
        <w:jc w:val="both"/>
        <w:rPr>
          <w:sz w:val="24"/>
          <w:szCs w:val="24"/>
        </w:rPr>
      </w:pPr>
      <w:r>
        <w:rPr>
          <w:sz w:val="24"/>
          <w:szCs w:val="24"/>
        </w:rPr>
        <w:t xml:space="preserve">It </w:t>
      </w:r>
      <w:r>
        <w:rPr>
          <w:sz w:val="24"/>
          <w:szCs w:val="24"/>
        </w:rPr>
        <w:t xml:space="preserve">should </w:t>
      </w:r>
      <w:r>
        <w:rPr>
          <w:sz w:val="24"/>
          <w:szCs w:val="24"/>
        </w:rPr>
        <w:t xml:space="preserve">be noted that the </w:t>
      </w:r>
      <w:r>
        <w:rPr>
          <w:i/>
          <w:sz w:val="24"/>
          <w:szCs w:val="24"/>
        </w:rPr>
        <w:t>Canada-US 2012 Great Lakes Water Quality Agreement’s Annex 4 on Nutrients (Environment Canada, 2012)</w:t>
      </w:r>
      <w:r>
        <w:rPr>
          <w:sz w:val="24"/>
          <w:szCs w:val="24"/>
        </w:rPr>
        <w:t xml:space="preserve"> states as a lake ecosystem objective, that the waters of </w:t>
      </w:r>
    </w:p>
    <w:p>
      <w:pPr>
        <w:pStyle w:val="style0"/>
        <w:jc w:val="both"/>
        <w:rPr>
          <w:sz w:val="24"/>
          <w:szCs w:val="24"/>
        </w:rPr>
      </w:pPr>
      <w:r>
        <w:rPr>
          <w:sz w:val="24"/>
          <w:szCs w:val="24"/>
        </w:rPr>
        <w:t xml:space="preserve">Lake Huron should be maintained in an </w:t>
      </w:r>
      <w:r>
        <w:rPr>
          <w:sz w:val="24"/>
          <w:szCs w:val="24"/>
        </w:rPr>
        <w:t>oligotrophic</w:t>
      </w:r>
      <w:r>
        <w:rPr>
          <w:sz w:val="24"/>
          <w:szCs w:val="24"/>
        </w:rPr>
        <w:t xml:space="preserve"> state and that algal species which produce toxins that pose a threat to humans or ecosystem health, such as </w:t>
      </w:r>
      <w:r>
        <w:rPr>
          <w:sz w:val="24"/>
          <w:szCs w:val="24"/>
        </w:rPr>
        <w:t>cyanobacteria</w:t>
      </w:r>
      <w:r>
        <w:rPr>
          <w:sz w:val="24"/>
          <w:szCs w:val="24"/>
        </w:rPr>
        <w:t xml:space="preserve"> </w:t>
      </w:r>
      <w:r>
        <w:rPr>
          <w:sz w:val="24"/>
          <w:szCs w:val="24"/>
        </w:rPr>
        <w:t>and</w:t>
      </w:r>
      <w:r>
        <w:rPr>
          <w:sz w:val="24"/>
          <w:szCs w:val="24"/>
        </w:rPr>
        <w:t xml:space="preserve"> </w:t>
      </w:r>
      <w:r>
        <w:rPr>
          <w:sz w:val="24"/>
          <w:szCs w:val="24"/>
        </w:rPr>
        <w:t>C</w:t>
      </w:r>
      <w:r>
        <w:rPr>
          <w:sz w:val="24"/>
          <w:szCs w:val="24"/>
        </w:rPr>
        <w:t xml:space="preserve">. </w:t>
      </w:r>
      <w:r>
        <w:rPr>
          <w:sz w:val="24"/>
          <w:szCs w:val="24"/>
        </w:rPr>
        <w:t>botulism</w:t>
      </w:r>
      <w:r>
        <w:rPr>
          <w:sz w:val="24"/>
          <w:szCs w:val="24"/>
        </w:rPr>
        <w:t xml:space="preserve">, should be maintained at healthy levels in the nearshore waters of Lake Huron.  According to the </w:t>
      </w:r>
      <w:r>
        <w:rPr>
          <w:i/>
          <w:sz w:val="24"/>
          <w:szCs w:val="24"/>
        </w:rPr>
        <w:t>Lake Huron Bi-national Partnership, (2011)</w:t>
      </w:r>
      <w:r>
        <w:rPr>
          <w:sz w:val="24"/>
          <w:szCs w:val="24"/>
        </w:rPr>
        <w:t xml:space="preserve">, </w:t>
      </w:r>
      <w:r>
        <w:rPr>
          <w:sz w:val="24"/>
          <w:szCs w:val="24"/>
        </w:rPr>
        <w:t xml:space="preserve">a massive wildlife die-off </w:t>
      </w:r>
      <w:r>
        <w:rPr>
          <w:sz w:val="24"/>
          <w:szCs w:val="24"/>
        </w:rPr>
        <w:t xml:space="preserve">occurred </w:t>
      </w:r>
      <w:r>
        <w:rPr>
          <w:sz w:val="24"/>
          <w:szCs w:val="24"/>
        </w:rPr>
        <w:t xml:space="preserve">in Georgian Bay in 2011. </w:t>
      </w:r>
      <w:r>
        <w:rPr>
          <w:sz w:val="24"/>
          <w:szCs w:val="24"/>
        </w:rPr>
        <w:t>N</w:t>
      </w:r>
      <w:r>
        <w:rPr>
          <w:sz w:val="24"/>
          <w:szCs w:val="24"/>
        </w:rPr>
        <w:t>et pen aquaculture is operated in nearshore waters</w:t>
      </w:r>
      <w:r>
        <w:rPr>
          <w:sz w:val="24"/>
          <w:szCs w:val="24"/>
        </w:rPr>
        <w:t>. S</w:t>
      </w:r>
      <w:r>
        <w:rPr>
          <w:sz w:val="24"/>
          <w:szCs w:val="24"/>
        </w:rPr>
        <w:t xml:space="preserve">ince </w:t>
      </w:r>
      <w:r>
        <w:rPr>
          <w:sz w:val="24"/>
          <w:szCs w:val="24"/>
        </w:rPr>
        <w:t>phosphorus contributes to water quality conditions that can facilitate the growth of algae,</w:t>
      </w:r>
      <w:r>
        <w:rPr>
          <w:sz w:val="24"/>
          <w:szCs w:val="24"/>
        </w:rPr>
        <w:t xml:space="preserve"> </w:t>
      </w:r>
      <w:r>
        <w:rPr>
          <w:sz w:val="24"/>
          <w:szCs w:val="24"/>
        </w:rPr>
        <w:t xml:space="preserve">it </w:t>
      </w:r>
      <w:r>
        <w:rPr>
          <w:sz w:val="24"/>
          <w:szCs w:val="24"/>
        </w:rPr>
        <w:t xml:space="preserve">would be </w:t>
      </w:r>
      <w:r>
        <w:rPr>
          <w:sz w:val="24"/>
          <w:szCs w:val="24"/>
        </w:rPr>
        <w:t xml:space="preserve">responsible and prudent to be concerned about the phosphorus loading into </w:t>
      </w:r>
      <w:r>
        <w:rPr>
          <w:sz w:val="24"/>
          <w:szCs w:val="24"/>
        </w:rPr>
        <w:t>nearshore waters</w:t>
      </w:r>
      <w:r>
        <w:rPr>
          <w:sz w:val="24"/>
          <w:szCs w:val="24"/>
        </w:rPr>
        <w:t xml:space="preserve"> </w:t>
      </w:r>
      <w:r>
        <w:rPr>
          <w:sz w:val="24"/>
          <w:szCs w:val="24"/>
        </w:rPr>
        <w:t xml:space="preserve">including phosphorus </w:t>
      </w:r>
      <w:r>
        <w:rPr>
          <w:sz w:val="24"/>
          <w:szCs w:val="24"/>
        </w:rPr>
        <w:t xml:space="preserve">from fish farm operations. </w:t>
      </w:r>
      <w:r>
        <w:rPr>
          <w:sz w:val="24"/>
          <w:szCs w:val="24"/>
        </w:rPr>
        <w:t>N</w:t>
      </w:r>
      <w:r>
        <w:rPr>
          <w:sz w:val="24"/>
          <w:szCs w:val="24"/>
        </w:rPr>
        <w:t xml:space="preserve">egative </w:t>
      </w:r>
      <w:r>
        <w:rPr>
          <w:sz w:val="24"/>
          <w:szCs w:val="24"/>
        </w:rPr>
        <w:t>environmental impacts</w:t>
      </w:r>
      <w:r>
        <w:rPr>
          <w:sz w:val="24"/>
          <w:szCs w:val="24"/>
        </w:rPr>
        <w:t xml:space="preserve">, </w:t>
      </w:r>
      <w:r>
        <w:rPr>
          <w:sz w:val="24"/>
          <w:szCs w:val="24"/>
        </w:rPr>
        <w:t xml:space="preserve">associated with fish farm operations </w:t>
      </w:r>
      <w:r>
        <w:rPr>
          <w:sz w:val="24"/>
          <w:szCs w:val="24"/>
        </w:rPr>
        <w:t>have been documented and have</w:t>
      </w:r>
      <w:r>
        <w:rPr>
          <w:sz w:val="24"/>
          <w:szCs w:val="24"/>
        </w:rPr>
        <w:t xml:space="preserve"> led to</w:t>
      </w:r>
      <w:r>
        <w:rPr>
          <w:sz w:val="24"/>
          <w:szCs w:val="24"/>
        </w:rPr>
        <w:t xml:space="preserve"> </w:t>
      </w:r>
      <w:r>
        <w:rPr>
          <w:sz w:val="24"/>
          <w:szCs w:val="24"/>
        </w:rPr>
        <w:t xml:space="preserve">ongoing </w:t>
      </w:r>
      <w:r>
        <w:rPr>
          <w:sz w:val="24"/>
          <w:szCs w:val="24"/>
        </w:rPr>
        <w:t>research in Canada and internationally</w:t>
      </w:r>
      <w:r>
        <w:rPr>
          <w:sz w:val="24"/>
          <w:szCs w:val="24"/>
        </w:rPr>
        <w:t xml:space="preserve"> </w:t>
      </w:r>
      <w:r>
        <w:rPr>
          <w:sz w:val="24"/>
          <w:szCs w:val="24"/>
        </w:rPr>
        <w:t>on ways</w:t>
      </w:r>
      <w:r>
        <w:rPr>
          <w:sz w:val="24"/>
          <w:szCs w:val="24"/>
        </w:rPr>
        <w:t xml:space="preserve"> to minimize or eliminate the negative environmental impacts of aquaculture</w:t>
      </w:r>
      <w:r>
        <w:rPr>
          <w:sz w:val="24"/>
          <w:szCs w:val="24"/>
        </w:rPr>
        <w:t>.</w:t>
      </w:r>
      <w:r>
        <w:rPr>
          <w:sz w:val="24"/>
          <w:szCs w:val="24"/>
        </w:rPr>
        <w:t xml:space="preserve"> </w:t>
      </w:r>
    </w:p>
    <w:p>
      <w:pPr>
        <w:pStyle w:val="style0"/>
        <w:jc w:val="both"/>
        <w:rPr>
          <w:sz w:val="24"/>
          <w:szCs w:val="24"/>
        </w:rPr>
      </w:pPr>
    </w:p>
    <w:p>
      <w:pPr>
        <w:pStyle w:val="style0"/>
        <w:rPr>
          <w:b/>
          <w:sz w:val="24"/>
          <w:szCs w:val="24"/>
        </w:rPr>
      </w:pPr>
      <w:r>
        <w:rPr>
          <w:b/>
          <w:sz w:val="24"/>
          <w:szCs w:val="24"/>
        </w:rPr>
        <w:t xml:space="preserve">The NOAA </w:t>
      </w:r>
      <w:r>
        <w:rPr>
          <w:b/>
          <w:bCs/>
          <w:iCs/>
          <w:sz w:val="24"/>
          <w:szCs w:val="24"/>
          <w:lang w:eastAsia="en-CA"/>
        </w:rPr>
        <w:t xml:space="preserve">states that concerns about phosphorus from fish farms have been based on a “misrepresentation of reality” and </w:t>
      </w:r>
      <w:r>
        <w:rPr>
          <w:b/>
          <w:sz w:val="24"/>
          <w:szCs w:val="24"/>
        </w:rPr>
        <w:t>asserts</w:t>
      </w:r>
      <w:r>
        <w:rPr>
          <w:b/>
          <w:sz w:val="24"/>
          <w:szCs w:val="24"/>
        </w:rPr>
        <w:t xml:space="preserve"> that “</w:t>
      </w:r>
      <w:r>
        <w:rPr>
          <w:b/>
          <w:bCs/>
          <w:iCs/>
          <w:sz w:val="24"/>
          <w:szCs w:val="24"/>
          <w:lang w:eastAsia="en-CA"/>
        </w:rPr>
        <w:t>Aqua-Cage Fisheries [farm] has the equivalent impact on Parry Sound as the annual leaf litter from about 80 hectares of deciduous forest”.</w:t>
      </w:r>
    </w:p>
    <w:p>
      <w:pPr>
        <w:pStyle w:val="style179"/>
        <w:numPr>
          <w:ilvl w:val="0"/>
          <w:numId w:val="23"/>
        </w:numPr>
        <w:jc w:val="both"/>
        <w:rPr>
          <w:sz w:val="24"/>
          <w:szCs w:val="24"/>
        </w:rPr>
      </w:pPr>
      <w:r>
        <w:rPr>
          <w:sz w:val="24"/>
          <w:szCs w:val="24"/>
        </w:rPr>
        <w:t xml:space="preserve">In reality, Milne found that leaf litter did not release nearly the amount of </w:t>
      </w:r>
      <w:r>
        <w:rPr>
          <w:sz w:val="24"/>
          <w:szCs w:val="24"/>
        </w:rPr>
        <w:t>bioavailable</w:t>
      </w:r>
      <w:r>
        <w:rPr>
          <w:sz w:val="24"/>
          <w:szCs w:val="24"/>
        </w:rPr>
        <w:t xml:space="preserve"> nutrients, such as phosphorus, as the fish farm did, and that leaf litter accounted for only 0.3% of the 1,130 kg of phosphorus input to Lake Wolsey (2012). </w:t>
      </w:r>
    </w:p>
    <w:p>
      <w:pPr>
        <w:pStyle w:val="style179"/>
        <w:numPr>
          <w:ilvl w:val="0"/>
          <w:numId w:val="0"/>
        </w:numPr>
        <w:ind w:left="720"/>
        <w:jc w:val="both"/>
        <w:rPr>
          <w:sz w:val="24"/>
          <w:szCs w:val="24"/>
        </w:rPr>
      </w:pPr>
    </w:p>
    <w:p>
      <w:pPr>
        <w:pStyle w:val="style0"/>
        <w:rPr>
          <w:b/>
          <w:bCs/>
          <w:iCs/>
          <w:sz w:val="24"/>
          <w:szCs w:val="24"/>
          <w:lang w:eastAsia="en-CA"/>
        </w:rPr>
      </w:pPr>
      <w:r>
        <w:rPr>
          <w:b/>
          <w:sz w:val="24"/>
          <w:szCs w:val="24"/>
        </w:rPr>
        <w:t xml:space="preserve">The NOAA claims that </w:t>
      </w:r>
      <w:r>
        <w:rPr>
          <w:b/>
          <w:sz w:val="24"/>
          <w:szCs w:val="24"/>
        </w:rPr>
        <w:t>l</w:t>
      </w:r>
      <w:r>
        <w:rPr>
          <w:b/>
          <w:bCs/>
          <w:iCs/>
          <w:sz w:val="24"/>
          <w:szCs w:val="24"/>
          <w:lang w:eastAsia="en-CA"/>
        </w:rPr>
        <w:t>eaf litter is much more harmful than fish waste because of the volatile compounds it releases on decomposition”.</w:t>
      </w:r>
    </w:p>
    <w:p>
      <w:pPr>
        <w:pStyle w:val="style179"/>
        <w:numPr>
          <w:ilvl w:val="0"/>
          <w:numId w:val="23"/>
        </w:numPr>
        <w:jc w:val="both"/>
        <w:rPr>
          <w:sz w:val="24"/>
          <w:szCs w:val="24"/>
        </w:rPr>
      </w:pPr>
      <w:r>
        <w:rPr>
          <w:sz w:val="24"/>
          <w:szCs w:val="24"/>
        </w:rPr>
        <w:t>C</w:t>
      </w:r>
      <w:r>
        <w:rPr>
          <w:sz w:val="24"/>
          <w:szCs w:val="24"/>
        </w:rPr>
        <w:t>onsidering the positive contribution of trees to the environment, c</w:t>
      </w:r>
      <w:r>
        <w:rPr>
          <w:sz w:val="24"/>
          <w:szCs w:val="24"/>
        </w:rPr>
        <w:t xml:space="preserve">omparing </w:t>
      </w:r>
      <w:r>
        <w:rPr>
          <w:sz w:val="24"/>
          <w:szCs w:val="24"/>
        </w:rPr>
        <w:t xml:space="preserve">the </w:t>
      </w:r>
      <w:r>
        <w:rPr>
          <w:sz w:val="24"/>
          <w:szCs w:val="24"/>
        </w:rPr>
        <w:t xml:space="preserve">impact of </w:t>
      </w:r>
      <w:r>
        <w:rPr>
          <w:sz w:val="24"/>
          <w:szCs w:val="24"/>
        </w:rPr>
        <w:t xml:space="preserve">phosphorus released in an artificially created environment </w:t>
      </w:r>
      <w:r>
        <w:rPr>
          <w:sz w:val="24"/>
          <w:szCs w:val="24"/>
        </w:rPr>
        <w:t xml:space="preserve">which has been </w:t>
      </w:r>
      <w:r>
        <w:rPr>
          <w:sz w:val="24"/>
          <w:szCs w:val="24"/>
        </w:rPr>
        <w:t xml:space="preserve">inserted into an ecosystem, </w:t>
      </w:r>
      <w:r>
        <w:rPr>
          <w:sz w:val="24"/>
          <w:szCs w:val="24"/>
        </w:rPr>
        <w:t xml:space="preserve">to volatile compounds </w:t>
      </w:r>
      <w:r>
        <w:rPr>
          <w:sz w:val="24"/>
          <w:szCs w:val="24"/>
        </w:rPr>
        <w:t>which have been</w:t>
      </w:r>
      <w:r>
        <w:rPr>
          <w:sz w:val="24"/>
          <w:szCs w:val="24"/>
        </w:rPr>
        <w:t xml:space="preserve"> released</w:t>
      </w:r>
      <w:r>
        <w:rPr>
          <w:sz w:val="24"/>
          <w:szCs w:val="24"/>
        </w:rPr>
        <w:t xml:space="preserve"> from leaves i</w:t>
      </w:r>
      <w:r>
        <w:rPr>
          <w:sz w:val="24"/>
          <w:szCs w:val="24"/>
        </w:rPr>
        <w:t>n evolved</w:t>
      </w:r>
      <w:r>
        <w:rPr>
          <w:sz w:val="24"/>
          <w:szCs w:val="24"/>
        </w:rPr>
        <w:t>,</w:t>
      </w:r>
      <w:r>
        <w:rPr>
          <w:sz w:val="24"/>
          <w:szCs w:val="24"/>
        </w:rPr>
        <w:t xml:space="preserve"> </w:t>
      </w:r>
      <w:r>
        <w:rPr>
          <w:sz w:val="24"/>
          <w:szCs w:val="24"/>
        </w:rPr>
        <w:t>adapted</w:t>
      </w:r>
      <w:r>
        <w:rPr>
          <w:sz w:val="24"/>
          <w:szCs w:val="24"/>
        </w:rPr>
        <w:t xml:space="preserve"> </w:t>
      </w:r>
      <w:r>
        <w:rPr>
          <w:sz w:val="24"/>
          <w:szCs w:val="24"/>
        </w:rPr>
        <w:t>ecosystem</w:t>
      </w:r>
      <w:r>
        <w:rPr>
          <w:sz w:val="24"/>
          <w:szCs w:val="24"/>
        </w:rPr>
        <w:t>s</w:t>
      </w:r>
      <w:r>
        <w:rPr>
          <w:sz w:val="24"/>
          <w:szCs w:val="24"/>
        </w:rPr>
        <w:t>,</w:t>
      </w:r>
      <w:r>
        <w:rPr>
          <w:sz w:val="24"/>
          <w:szCs w:val="24"/>
        </w:rPr>
        <w:t xml:space="preserve"> </w:t>
      </w:r>
      <w:r>
        <w:rPr>
          <w:sz w:val="24"/>
          <w:szCs w:val="24"/>
        </w:rPr>
        <w:t>would seem to be an in</w:t>
      </w:r>
      <w:r>
        <w:rPr>
          <w:sz w:val="24"/>
          <w:szCs w:val="24"/>
        </w:rPr>
        <w:t>valid comparison</w:t>
      </w:r>
      <w:r>
        <w:rPr>
          <w:sz w:val="24"/>
          <w:szCs w:val="24"/>
        </w:rPr>
        <w:t>.</w:t>
      </w:r>
      <w:r>
        <w:rPr>
          <w:sz w:val="24"/>
          <w:szCs w:val="24"/>
        </w:rPr>
        <w:t xml:space="preserve"> </w:t>
      </w:r>
    </w:p>
    <w:p>
      <w:pPr>
        <w:pStyle w:val="style0"/>
        <w:jc w:val="both"/>
        <w:rPr>
          <w:sz w:val="24"/>
          <w:szCs w:val="24"/>
        </w:rPr>
      </w:pPr>
    </w:p>
    <w:p>
      <w:pPr>
        <w:pStyle w:val="style0"/>
        <w:jc w:val="both"/>
        <w:rPr>
          <w:sz w:val="24"/>
          <w:szCs w:val="24"/>
        </w:rPr>
      </w:pPr>
      <w:r>
        <w:rPr>
          <w:b/>
          <w:sz w:val="24"/>
          <w:szCs w:val="24"/>
        </w:rPr>
        <w:t xml:space="preserve">While the NOAA is correct in stating that one of the most frequently cited concerns is the amount of phosphorus released into the environment by cage farms and the potential deleterious impact of this on water quality and the lake ecosystem, </w:t>
      </w:r>
      <w:r>
        <w:rPr>
          <w:b/>
          <w:sz w:val="24"/>
          <w:szCs w:val="24"/>
        </w:rPr>
        <w:t>it</w:t>
      </w:r>
      <w:r>
        <w:rPr>
          <w:b/>
          <w:sz w:val="24"/>
          <w:szCs w:val="24"/>
        </w:rPr>
        <w:t xml:space="preserve"> suggest</w:t>
      </w:r>
      <w:r>
        <w:rPr>
          <w:b/>
          <w:sz w:val="24"/>
          <w:szCs w:val="24"/>
        </w:rPr>
        <w:t>s</w:t>
      </w:r>
      <w:r>
        <w:rPr>
          <w:b/>
          <w:sz w:val="24"/>
          <w:szCs w:val="24"/>
        </w:rPr>
        <w:t xml:space="preserve"> that these concerns are based on misrepresentations of reality. Contrary to its allegations</w:t>
      </w:r>
    </w:p>
    <w:p>
      <w:pPr>
        <w:pStyle w:val="style179"/>
        <w:numPr>
          <w:ilvl w:val="0"/>
          <w:numId w:val="28"/>
        </w:numPr>
        <w:rPr>
          <w:sz w:val="24"/>
          <w:szCs w:val="24"/>
        </w:rPr>
      </w:pPr>
      <w:r>
        <w:rPr>
          <w:sz w:val="24"/>
          <w:szCs w:val="24"/>
        </w:rPr>
        <w:t xml:space="preserve">The calculations used by the critics of the freshwater net pen industry for determining the total phosphorus load into Lake Huron from aquaculture operations are not “based on a gross overestimation of phosphorus content in feed, poorer feed conversion than those actually achieved by commercial fish farms, or a poor understanding of the fate of the phosphorus in the ecosystem”. Concerns are based on the fact that </w:t>
      </w:r>
    </w:p>
    <w:p>
      <w:pPr>
        <w:pStyle w:val="style179"/>
        <w:numPr>
          <w:ilvl w:val="1"/>
          <w:numId w:val="1"/>
        </w:numPr>
        <w:tabs>
          <w:tab w:val="clear" w:pos="810"/>
        </w:tabs>
        <w:ind w:left="1350"/>
        <w:rPr>
          <w:b/>
          <w:sz w:val="24"/>
          <w:szCs w:val="24"/>
        </w:rPr>
      </w:pPr>
      <w:r>
        <w:rPr>
          <w:sz w:val="24"/>
          <w:szCs w:val="24"/>
        </w:rPr>
        <w:t xml:space="preserve">Fish farm operators appear to overfeed and manually feed fish rather than implement the use of mechanical feeders in conjunction with underwater cameras which would not only minimize the environmental impact of overfeeding but also reduce their feed costs. </w:t>
      </w:r>
    </w:p>
    <w:p>
      <w:pPr>
        <w:pStyle w:val="style179"/>
        <w:numPr>
          <w:ilvl w:val="1"/>
          <w:numId w:val="1"/>
        </w:numPr>
        <w:tabs>
          <w:tab w:val="clear" w:pos="810"/>
        </w:tabs>
        <w:ind w:left="1350"/>
        <w:rPr>
          <w:b/>
          <w:sz w:val="24"/>
          <w:szCs w:val="24"/>
        </w:rPr>
      </w:pPr>
      <w:r>
        <w:rPr>
          <w:sz w:val="24"/>
          <w:szCs w:val="24"/>
        </w:rPr>
        <w:t xml:space="preserve">In the case of manual feeding, the most diligent strategies to control overfeeding are imprecise and </w:t>
      </w:r>
      <w:r>
        <w:rPr>
          <w:sz w:val="24"/>
          <w:szCs w:val="24"/>
        </w:rPr>
        <w:t>may</w:t>
      </w:r>
      <w:r>
        <w:rPr>
          <w:sz w:val="24"/>
          <w:szCs w:val="24"/>
        </w:rPr>
        <w:t xml:space="preserve">, in some cases, include bonuses to employees when low </w:t>
      </w:r>
      <w:r>
        <w:rPr>
          <w:sz w:val="24"/>
          <w:szCs w:val="24"/>
        </w:rPr>
        <w:t>FCR’s are achieved. This would seem to confirm there is inconsistency in achieving optimal FCR’s. (Feed Conversion Ratios are measurements of the efficiency at which feed mass is converted into body mass.)</w:t>
      </w:r>
    </w:p>
    <w:p>
      <w:pPr>
        <w:pStyle w:val="style179"/>
        <w:numPr>
          <w:ilvl w:val="1"/>
          <w:numId w:val="1"/>
        </w:numPr>
        <w:tabs>
          <w:tab w:val="clear" w:pos="810"/>
        </w:tabs>
        <w:ind w:left="1350"/>
        <w:rPr>
          <w:sz w:val="24"/>
          <w:szCs w:val="24"/>
        </w:rPr>
      </w:pPr>
      <w:r>
        <w:rPr>
          <w:sz w:val="24"/>
          <w:szCs w:val="24"/>
        </w:rPr>
        <w:t xml:space="preserve">Inadvertent overfeeding appears to be sufficient to support escaped fish, as evidenced by the large numbers of sport fisherman observed immediately adjacent to these </w:t>
      </w:r>
      <w:r>
        <w:rPr>
          <w:sz w:val="24"/>
          <w:szCs w:val="24"/>
        </w:rPr>
        <w:t xml:space="preserve">cages </w:t>
      </w:r>
      <w:r>
        <w:rPr>
          <w:sz w:val="24"/>
          <w:szCs w:val="24"/>
        </w:rPr>
        <w:t xml:space="preserve">(Patterson and Blanchfield, </w:t>
      </w:r>
      <w:r>
        <w:rPr>
          <w:sz w:val="24"/>
          <w:szCs w:val="24"/>
        </w:rPr>
        <w:t>2013).</w:t>
      </w:r>
    </w:p>
    <w:p>
      <w:pPr>
        <w:pStyle w:val="style179"/>
        <w:numPr>
          <w:ilvl w:val="0"/>
          <w:numId w:val="28"/>
        </w:numPr>
        <w:rPr>
          <w:sz w:val="24"/>
          <w:szCs w:val="24"/>
        </w:rPr>
      </w:pPr>
      <w:r>
        <w:rPr>
          <w:sz w:val="24"/>
          <w:szCs w:val="24"/>
        </w:rPr>
        <w:t xml:space="preserve">In light of manual and overfeeding practices and the presence of escaped fish, one must question the validity of feed conversion ratio calculations in open net as a valid measurement of the actual amount of feed and phosphorus being loaded into the water. </w:t>
      </w:r>
    </w:p>
    <w:p>
      <w:pPr>
        <w:pStyle w:val="style179"/>
        <w:numPr>
          <w:ilvl w:val="0"/>
          <w:numId w:val="0"/>
        </w:numPr>
        <w:ind w:left="720"/>
        <w:rPr>
          <w:sz w:val="24"/>
          <w:szCs w:val="24"/>
        </w:rPr>
      </w:pPr>
    </w:p>
    <w:p>
      <w:pPr>
        <w:pStyle w:val="style0"/>
        <w:rPr>
          <w:b/>
          <w:sz w:val="24"/>
          <w:szCs w:val="24"/>
        </w:rPr>
      </w:pPr>
      <w:r>
        <w:rPr>
          <w:b/>
          <w:sz w:val="24"/>
          <w:szCs w:val="24"/>
        </w:rPr>
        <w:t xml:space="preserve">The NOAA states that, “The real effect on the ecosystem is ignored” that “Lake Huron is an </w:t>
      </w:r>
      <w:r>
        <w:rPr>
          <w:b/>
          <w:sz w:val="24"/>
          <w:szCs w:val="24"/>
        </w:rPr>
        <w:t>oligotrophic</w:t>
      </w:r>
      <w:r>
        <w:rPr>
          <w:b/>
          <w:sz w:val="24"/>
          <w:szCs w:val="24"/>
        </w:rPr>
        <w:t xml:space="preserve"> ecosystem in which several nutrients are probably limiting growth of the natural food chain.”</w:t>
      </w:r>
    </w:p>
    <w:p>
      <w:pPr>
        <w:pStyle w:val="style179"/>
        <w:numPr>
          <w:ilvl w:val="0"/>
          <w:numId w:val="0"/>
        </w:numPr>
        <w:tabs>
          <w:tab w:val="left" w:leader="none" w:pos="810"/>
          <w:tab w:val="left" w:leader="none" w:pos="1440"/>
        </w:tabs>
        <w:ind w:left="720"/>
        <w:rPr>
          <w:sz w:val="24"/>
          <w:szCs w:val="24"/>
        </w:rPr>
      </w:pPr>
      <w:r>
        <w:rPr>
          <w:sz w:val="24"/>
          <w:szCs w:val="24"/>
        </w:rPr>
        <w:t xml:space="preserve">In fact, </w:t>
      </w:r>
      <w:r>
        <w:rPr>
          <w:sz w:val="24"/>
          <w:szCs w:val="24"/>
        </w:rPr>
        <w:t>The Canada-US 2012 Great Lakes Water Quality Agreement: Annex 4 on Nutrients</w:t>
      </w:r>
      <w:r>
        <w:rPr>
          <w:i/>
          <w:sz w:val="24"/>
          <w:szCs w:val="24"/>
        </w:rPr>
        <w:t>,</w:t>
      </w:r>
      <w:r>
        <w:rPr>
          <w:sz w:val="24"/>
          <w:szCs w:val="24"/>
        </w:rPr>
        <w:t xml:space="preserve"> </w:t>
      </w:r>
      <w:r>
        <w:rPr>
          <w:i/>
          <w:sz w:val="24"/>
          <w:szCs w:val="24"/>
        </w:rPr>
        <w:t>(Environment Canada, 2012)</w:t>
      </w:r>
      <w:r>
        <w:rPr>
          <w:sz w:val="24"/>
          <w:szCs w:val="24"/>
        </w:rPr>
        <w:t xml:space="preserve"> states as a lake ecosystem objective that the waters of Lake Huron be maintained in an </w:t>
      </w:r>
      <w:r>
        <w:rPr>
          <w:sz w:val="24"/>
          <w:szCs w:val="24"/>
        </w:rPr>
        <w:t>oligotrophic</w:t>
      </w:r>
      <w:r>
        <w:rPr>
          <w:sz w:val="24"/>
          <w:szCs w:val="24"/>
        </w:rPr>
        <w:t xml:space="preserve"> state. There is sufficient natural loading of phosphorus to maintain a healthy </w:t>
      </w:r>
      <w:r>
        <w:rPr>
          <w:sz w:val="24"/>
          <w:szCs w:val="24"/>
        </w:rPr>
        <w:t>oligotrophic</w:t>
      </w:r>
      <w:r>
        <w:rPr>
          <w:sz w:val="24"/>
          <w:szCs w:val="24"/>
        </w:rPr>
        <w:t xml:space="preserve"> ecosystem without the addition of excess phosphorus from the aquaculture</w:t>
      </w:r>
      <w:r>
        <w:rPr>
          <w:sz w:val="24"/>
          <w:szCs w:val="24"/>
        </w:rPr>
        <w:t xml:space="preserve"> </w:t>
      </w:r>
    </w:p>
    <w:p>
      <w:pPr>
        <w:pStyle w:val="style179"/>
        <w:numPr>
          <w:ilvl w:val="0"/>
          <w:numId w:val="0"/>
        </w:numPr>
        <w:tabs>
          <w:tab w:val="left" w:leader="none" w:pos="810"/>
          <w:tab w:val="left" w:leader="none" w:pos="1440"/>
        </w:tabs>
        <w:ind w:left="0" w:leftChars="0"/>
        <w:rPr>
          <w:sz w:val="24"/>
          <w:szCs w:val="24"/>
        </w:rPr>
      </w:pPr>
      <w:r>
        <w:rPr>
          <w:sz w:val="24"/>
          <w:szCs w:val="24"/>
        </w:rPr>
        <w:t xml:space="preserve">industry. </w:t>
      </w:r>
      <w:r>
        <w:rPr>
          <w:sz w:val="24"/>
          <w:szCs w:val="24"/>
        </w:rPr>
        <w:t>Phosphorus is the limiting nutrient in freshwater lake</w:t>
      </w:r>
      <w:r>
        <w:rPr>
          <w:sz w:val="24"/>
          <w:szCs w:val="24"/>
        </w:rPr>
        <w:t>s (Diep et al., 2013).</w:t>
      </w:r>
    </w:p>
    <w:p>
      <w:pPr>
        <w:pStyle w:val="style0"/>
        <w:rPr>
          <w:b/>
          <w:sz w:val="24"/>
          <w:szCs w:val="24"/>
        </w:rPr>
      </w:pPr>
    </w:p>
    <w:p>
      <w:pPr>
        <w:pStyle w:val="style0"/>
        <w:rPr>
          <w:b/>
          <w:sz w:val="24"/>
          <w:szCs w:val="24"/>
        </w:rPr>
      </w:pPr>
      <w:r>
        <w:rPr>
          <w:b/>
          <w:sz w:val="24"/>
          <w:szCs w:val="24"/>
        </w:rPr>
        <w:t>The NOAA states that phosphorus is a nutrient, not a toxic compound and that “too much is a problem but too little is also a problem.”</w:t>
      </w:r>
    </w:p>
    <w:p>
      <w:pPr>
        <w:pStyle w:val="style179"/>
        <w:numPr>
          <w:ilvl w:val="0"/>
          <w:numId w:val="25"/>
        </w:numPr>
        <w:rPr>
          <w:sz w:val="24"/>
          <w:szCs w:val="24"/>
        </w:rPr>
      </w:pPr>
      <w:r>
        <w:rPr>
          <w:sz w:val="24"/>
          <w:szCs w:val="24"/>
        </w:rPr>
        <w:t xml:space="preserve">Additional phosphorus from fish farms does not benefit the ecosystem of Lake Huron as seems to be implied, nor is it inert. </w:t>
      </w:r>
      <w:r>
        <w:rPr>
          <w:sz w:val="24"/>
          <w:szCs w:val="24"/>
        </w:rPr>
        <w:t>Apatate</w:t>
      </w:r>
      <w:r>
        <w:rPr>
          <w:sz w:val="24"/>
          <w:szCs w:val="24"/>
        </w:rPr>
        <w:t xml:space="preserve"> </w:t>
      </w:r>
      <w:r>
        <w:rPr>
          <w:sz w:val="24"/>
          <w:szCs w:val="24"/>
        </w:rPr>
        <w:t>phophorous</w:t>
      </w:r>
      <w:r>
        <w:rPr>
          <w:sz w:val="24"/>
          <w:szCs w:val="24"/>
        </w:rPr>
        <w:t xml:space="preserve"> can degrade and become soluble under certain conditions.</w:t>
      </w:r>
      <w:r>
        <w:rPr>
          <w:sz w:val="24"/>
          <w:szCs w:val="24"/>
        </w:rPr>
        <w:t xml:space="preserve"> Ultimately, all </w:t>
      </w:r>
      <w:r>
        <w:rPr>
          <w:sz w:val="24"/>
          <w:szCs w:val="24"/>
        </w:rPr>
        <w:t xml:space="preserve">of </w:t>
      </w:r>
      <w:r>
        <w:rPr>
          <w:sz w:val="24"/>
          <w:szCs w:val="24"/>
        </w:rPr>
        <w:t xml:space="preserve">the </w:t>
      </w:r>
      <w:r>
        <w:rPr>
          <w:sz w:val="24"/>
          <w:szCs w:val="24"/>
        </w:rPr>
        <w:t xml:space="preserve">excreted phosphorus is soluble. </w:t>
      </w:r>
      <w:r>
        <w:rPr>
          <w:sz w:val="24"/>
          <w:szCs w:val="24"/>
        </w:rPr>
        <w:t>When phosphorus levels are lower than 4 microg/l the state of enrichment is terme</w:t>
      </w:r>
      <w:r>
        <w:rPr>
          <w:sz w:val="24"/>
          <w:szCs w:val="24"/>
        </w:rPr>
        <w:t>d</w:t>
      </w:r>
      <w:r>
        <w:rPr>
          <w:sz w:val="24"/>
          <w:szCs w:val="24"/>
        </w:rPr>
        <w:t xml:space="preserve"> </w:t>
      </w:r>
      <w:r>
        <w:rPr>
          <w:sz w:val="24"/>
          <w:szCs w:val="24"/>
        </w:rPr>
        <w:t>ultrao</w:t>
      </w:r>
      <w:r>
        <w:rPr>
          <w:sz w:val="24"/>
          <w:szCs w:val="24"/>
        </w:rPr>
        <w:t>ligotroph</w:t>
      </w:r>
      <w:r>
        <w:rPr>
          <w:sz w:val="24"/>
          <w:szCs w:val="24"/>
        </w:rPr>
        <w:t>i</w:t>
      </w:r>
      <w:r>
        <w:rPr>
          <w:sz w:val="24"/>
          <w:szCs w:val="24"/>
        </w:rPr>
        <w:t xml:space="preserve">c. In these conditioms there will be decrease in productivity, the </w:t>
      </w:r>
      <w:r>
        <w:rPr>
          <w:sz w:val="24"/>
          <w:szCs w:val="24"/>
        </w:rPr>
        <w:t>"p</w:t>
      </w:r>
      <w:r>
        <w:rPr>
          <w:sz w:val="24"/>
          <w:szCs w:val="24"/>
        </w:rPr>
        <w:t>roblem</w:t>
      </w:r>
      <w:r>
        <w:rPr>
          <w:sz w:val="24"/>
          <w:szCs w:val="24"/>
        </w:rPr>
        <w:t xml:space="preserve">" </w:t>
      </w:r>
      <w:r>
        <w:rPr>
          <w:sz w:val="24"/>
          <w:szCs w:val="24"/>
        </w:rPr>
        <w:t>NOAA is referring to. However, the waters of Georgian Bay are well wit</w:t>
      </w:r>
      <w:r>
        <w:rPr>
          <w:sz w:val="24"/>
          <w:szCs w:val="24"/>
        </w:rPr>
        <w:t>hin the oligotrophic range of phosphorus concentrations, 4 to 10 microg/l and thus there is no "problem".</w:t>
      </w:r>
    </w:p>
    <w:p>
      <w:pPr>
        <w:pStyle w:val="style179"/>
        <w:numPr>
          <w:ilvl w:val="0"/>
          <w:numId w:val="0"/>
        </w:numPr>
        <w:ind w:left="720"/>
        <w:rPr>
          <w:sz w:val="24"/>
          <w:szCs w:val="24"/>
        </w:rPr>
      </w:pPr>
    </w:p>
    <w:p>
      <w:pPr>
        <w:pStyle w:val="style0"/>
        <w:rPr>
          <w:sz w:val="24"/>
          <w:szCs w:val="24"/>
        </w:rPr>
      </w:pPr>
      <w:r>
        <w:rPr>
          <w:b/>
          <w:sz w:val="24"/>
          <w:szCs w:val="24"/>
        </w:rPr>
        <w:t xml:space="preserve">The NOAA acknowledges that phosphorus is a problem which can lead to excess nuisance algae growth and other </w:t>
      </w:r>
      <w:r>
        <w:rPr>
          <w:b/>
          <w:sz w:val="24"/>
          <w:szCs w:val="24"/>
        </w:rPr>
        <w:t>eutrophication</w:t>
      </w:r>
      <w:r>
        <w:rPr>
          <w:b/>
          <w:sz w:val="24"/>
          <w:szCs w:val="24"/>
        </w:rPr>
        <w:t xml:space="preserve"> problems. In defense of the status quo, it states that algae have not been observed at current cage sites</w:t>
      </w:r>
      <w:r>
        <w:rPr>
          <w:sz w:val="24"/>
          <w:szCs w:val="24"/>
        </w:rPr>
        <w:t>.</w:t>
      </w:r>
    </w:p>
    <w:p>
      <w:pPr>
        <w:pStyle w:val="style179"/>
        <w:numPr>
          <w:ilvl w:val="0"/>
          <w:numId w:val="25"/>
        </w:numPr>
        <w:rPr>
          <w:sz w:val="24"/>
          <w:szCs w:val="24"/>
        </w:rPr>
      </w:pPr>
      <w:r>
        <w:rPr>
          <w:sz w:val="24"/>
          <w:szCs w:val="24"/>
        </w:rPr>
        <w:t>In fact, while, blue-green algae may blow to and thrive along shorelines and in areas where the water is shallow, slow moving, and warm, they may also be present below the surface in deeper cooler water. This will continue to be a valid area of public concern since blue-green algae ha</w:t>
      </w:r>
      <w:r>
        <w:rPr>
          <w:sz w:val="24"/>
          <w:szCs w:val="24"/>
        </w:rPr>
        <w:t>ve</w:t>
      </w:r>
      <w:r>
        <w:rPr>
          <w:sz w:val="24"/>
          <w:szCs w:val="24"/>
        </w:rPr>
        <w:t xml:space="preserve"> been a problem</w:t>
      </w:r>
      <w:r>
        <w:rPr>
          <w:sz w:val="24"/>
          <w:szCs w:val="24"/>
        </w:rPr>
        <w:t>,</w:t>
      </w:r>
      <w:r>
        <w:rPr>
          <w:sz w:val="24"/>
          <w:szCs w:val="24"/>
        </w:rPr>
        <w:t xml:space="preserve"> having appeared in many areas in the Great Lakes</w:t>
      </w:r>
      <w:r>
        <w:rPr>
          <w:sz w:val="24"/>
          <w:szCs w:val="24"/>
        </w:rPr>
        <w:t>,</w:t>
      </w:r>
      <w:r>
        <w:rPr>
          <w:sz w:val="24"/>
          <w:szCs w:val="24"/>
        </w:rPr>
        <w:t xml:space="preserve"> and pose significant risks to humans and wildlife as previously discussed herein.</w:t>
      </w:r>
      <w:r>
        <w:rPr>
          <w:sz w:val="24"/>
          <w:szCs w:val="24"/>
        </w:rPr>
        <w:t xml:space="preserve"> Until scientific investigation validates that the risk to the public is non-existent,</w:t>
      </w:r>
      <w:r>
        <w:rPr>
          <w:sz w:val="24"/>
          <w:szCs w:val="24"/>
        </w:rPr>
        <w:t xml:space="preserve"> </w:t>
      </w:r>
      <w:r>
        <w:rPr>
          <w:sz w:val="24"/>
          <w:szCs w:val="24"/>
        </w:rPr>
        <w:t>it would be socially irresponsible to minimize or ignore this potential threat to public safety.</w:t>
      </w:r>
      <w:r>
        <w:rPr>
          <w:sz w:val="24"/>
          <w:szCs w:val="24"/>
        </w:rPr>
        <w:t xml:space="preserve"> </w:t>
      </w:r>
      <w:r>
        <w:rPr>
          <w:sz w:val="24"/>
          <w:szCs w:val="24"/>
        </w:rPr>
        <w:t>In</w:t>
      </w:r>
      <w:r>
        <w:rPr>
          <w:sz w:val="24"/>
          <w:szCs w:val="24"/>
        </w:rPr>
        <w:t xml:space="preserve"> fact, algal blooms have been observed at cages, Hille, 2006.</w:t>
      </w:r>
    </w:p>
    <w:p>
      <w:pPr>
        <w:pStyle w:val="style179"/>
        <w:numPr>
          <w:ilvl w:val="0"/>
          <w:numId w:val="0"/>
        </w:numPr>
        <w:ind w:left="720"/>
        <w:rPr>
          <w:sz w:val="24"/>
          <w:szCs w:val="24"/>
        </w:rPr>
      </w:pPr>
    </w:p>
    <w:p>
      <w:pPr>
        <w:pStyle w:val="style0"/>
        <w:rPr>
          <w:b/>
          <w:sz w:val="24"/>
          <w:szCs w:val="24"/>
        </w:rPr>
      </w:pPr>
      <w:r>
        <w:rPr>
          <w:b/>
          <w:sz w:val="24"/>
          <w:szCs w:val="24"/>
        </w:rPr>
        <w:t xml:space="preserve">The NOAA suggests that it is a cheap trick to compare fish farm waste to human and terrestrial farm animal waste.  </w:t>
      </w:r>
    </w:p>
    <w:p>
      <w:pPr>
        <w:pStyle w:val="style179"/>
        <w:numPr>
          <w:ilvl w:val="0"/>
          <w:numId w:val="25"/>
        </w:numPr>
        <w:rPr>
          <w:sz w:val="24"/>
          <w:szCs w:val="24"/>
        </w:rPr>
      </w:pPr>
      <w:r>
        <w:rPr>
          <w:sz w:val="24"/>
          <w:szCs w:val="24"/>
        </w:rPr>
        <w:t xml:space="preserve">To our knowledge, fish farm waste has not been compared to human sewage other than comparing the large amounts of detrimental phosphorus contained in fish farm waste to the </w:t>
      </w:r>
      <w:r>
        <w:rPr>
          <w:sz w:val="24"/>
          <w:szCs w:val="24"/>
        </w:rPr>
        <w:t xml:space="preserve">relatively </w:t>
      </w:r>
      <w:r>
        <w:rPr>
          <w:sz w:val="24"/>
          <w:szCs w:val="24"/>
        </w:rPr>
        <w:t xml:space="preserve">modest amounts of phosphorus discharge loads from municipal sewage treatment plants.  We are not aware of any intention to reference disease organisms, </w:t>
      </w:r>
      <w:r>
        <w:rPr>
          <w:sz w:val="24"/>
          <w:szCs w:val="24"/>
        </w:rPr>
        <w:t>odour</w:t>
      </w:r>
      <w:r>
        <w:rPr>
          <w:sz w:val="24"/>
          <w:szCs w:val="24"/>
        </w:rPr>
        <w:t>, or other nasty compounds as suggested by the NOAA’s claim.</w:t>
      </w:r>
    </w:p>
    <w:p>
      <w:pPr>
        <w:pStyle w:val="style0"/>
        <w:jc w:val="both"/>
        <w:rPr>
          <w:sz w:val="24"/>
          <w:szCs w:val="24"/>
        </w:rPr>
      </w:pPr>
    </w:p>
    <w:p>
      <w:pPr>
        <w:pStyle w:val="style0"/>
        <w:rPr>
          <w:b/>
          <w:sz w:val="24"/>
          <w:szCs w:val="24"/>
        </w:rPr>
      </w:pPr>
      <w:r>
        <w:rPr>
          <w:b/>
          <w:sz w:val="24"/>
          <w:szCs w:val="24"/>
        </w:rPr>
        <w:t xml:space="preserve">The NOAA claims that there is a lack of measured effect of aquaculture related phosphorus on water quality.  </w:t>
      </w:r>
    </w:p>
    <w:p>
      <w:pPr>
        <w:pStyle w:val="style179"/>
        <w:numPr>
          <w:ilvl w:val="1"/>
          <w:numId w:val="22"/>
        </w:numPr>
        <w:ind w:hanging="270" w:left="720"/>
        <w:rPr>
          <w:sz w:val="24"/>
          <w:szCs w:val="24"/>
        </w:rPr>
      </w:pPr>
      <w:r>
        <w:rPr>
          <w:sz w:val="24"/>
          <w:szCs w:val="24"/>
        </w:rPr>
        <w:t>In fact, there are several cases of the measured effect of aquaculture related</w:t>
      </w:r>
      <w:r>
        <w:rPr>
          <w:sz w:val="24"/>
          <w:szCs w:val="24"/>
        </w:rPr>
        <w:t xml:space="preserve"> phosphor</w:t>
      </w:r>
      <w:r>
        <w:rPr>
          <w:sz w:val="24"/>
          <w:szCs w:val="24"/>
        </w:rPr>
        <w:t>u</w:t>
      </w:r>
      <w:r>
        <w:rPr>
          <w:sz w:val="24"/>
          <w:szCs w:val="24"/>
        </w:rPr>
        <w:t>s</w:t>
      </w:r>
      <w:r>
        <w:rPr>
          <w:sz w:val="24"/>
          <w:szCs w:val="24"/>
        </w:rPr>
        <w:t xml:space="preserve"> to water quality, noted previously herein. </w:t>
      </w:r>
    </w:p>
    <w:p>
      <w:pPr>
        <w:pStyle w:val="style179"/>
        <w:numPr>
          <w:ilvl w:val="0"/>
          <w:numId w:val="0"/>
        </w:numPr>
        <w:ind w:left="1440"/>
        <w:rPr>
          <w:sz w:val="24"/>
          <w:szCs w:val="24"/>
        </w:rPr>
      </w:pPr>
    </w:p>
    <w:p>
      <w:pPr>
        <w:pStyle w:val="style0"/>
        <w:rPr>
          <w:b/>
          <w:sz w:val="24"/>
          <w:szCs w:val="24"/>
        </w:rPr>
      </w:pPr>
      <w:r>
        <w:rPr>
          <w:b/>
          <w:sz w:val="24"/>
          <w:szCs w:val="24"/>
        </w:rPr>
        <w:t xml:space="preserve">The NOAA tried to make a strong case for farming trout in Georgian Bay based on extensive on-site scientific observation and analysis in the Experimental Lakes Area (ELA). </w:t>
      </w:r>
    </w:p>
    <w:p>
      <w:pPr>
        <w:pStyle w:val="style179"/>
        <w:numPr>
          <w:ilvl w:val="2"/>
          <w:numId w:val="15"/>
        </w:numPr>
        <w:ind w:hanging="180" w:left="720"/>
        <w:rPr>
          <w:sz w:val="24"/>
          <w:szCs w:val="24"/>
        </w:rPr>
      </w:pPr>
      <w:r>
        <w:rPr>
          <w:sz w:val="24"/>
          <w:szCs w:val="24"/>
        </w:rPr>
        <w:t>The ecosystems of the ELA lakes are so unlike those of Lake Huron that the findings of the ELA experiments cannot be transferred to Lake Huron</w:t>
      </w:r>
      <w:r>
        <w:rPr>
          <w:sz w:val="24"/>
          <w:szCs w:val="24"/>
        </w:rPr>
        <w:t xml:space="preserve"> (Patterson and Blanchfield</w:t>
      </w:r>
      <w:r>
        <w:rPr>
          <w:sz w:val="24"/>
          <w:szCs w:val="24"/>
        </w:rPr>
        <w:t>, 2013).</w:t>
      </w:r>
    </w:p>
    <w:p>
      <w:pPr>
        <w:pStyle w:val="style179"/>
        <w:numPr>
          <w:ilvl w:val="2"/>
          <w:numId w:val="15"/>
        </w:numPr>
        <w:ind w:hanging="180" w:left="720"/>
        <w:rPr>
          <w:color w:val="000000"/>
          <w:sz w:val="24"/>
          <w:szCs w:val="24"/>
        </w:rPr>
      </w:pPr>
      <w:r>
        <w:rPr>
          <w:sz w:val="24"/>
          <w:szCs w:val="24"/>
        </w:rPr>
        <w:t xml:space="preserve">In fact, lakes that are suitable for net pen aquaculture are those having high rates of sedimentation so that any phosphorus remaining after rapid flushing is buried in the sediment load.  Georgian Bay is certainly not one of those lakes as it has both a very long flushing time and extremely low sedimentation rates.  </w:t>
      </w:r>
    </w:p>
    <w:p>
      <w:pPr>
        <w:pStyle w:val="style179"/>
        <w:numPr>
          <w:ilvl w:val="0"/>
          <w:numId w:val="0"/>
        </w:numPr>
        <w:ind w:left="720"/>
        <w:rPr>
          <w:color w:val="000000"/>
          <w:sz w:val="24"/>
          <w:szCs w:val="24"/>
        </w:rPr>
      </w:pPr>
    </w:p>
    <w:p>
      <w:pPr>
        <w:pStyle w:val="style0"/>
        <w:jc w:val="both"/>
        <w:rPr>
          <w:b/>
          <w:sz w:val="24"/>
          <w:szCs w:val="24"/>
        </w:rPr>
      </w:pPr>
      <w:r>
        <w:rPr>
          <w:b/>
          <w:sz w:val="24"/>
          <w:szCs w:val="24"/>
        </w:rPr>
        <w:t xml:space="preserve">The NOAA states the phosphorus content of trout feed has “tremendously decreased over the past 30 years”.  </w:t>
      </w:r>
    </w:p>
    <w:p>
      <w:pPr>
        <w:pStyle w:val="style179"/>
        <w:numPr>
          <w:ilvl w:val="0"/>
          <w:numId w:val="26"/>
        </w:numPr>
        <w:jc w:val="both"/>
        <w:rPr>
          <w:sz w:val="24"/>
          <w:szCs w:val="24"/>
        </w:rPr>
      </w:pPr>
      <w:r>
        <w:rPr>
          <w:sz w:val="24"/>
          <w:szCs w:val="24"/>
        </w:rPr>
        <w:t xml:space="preserve">While this may be true, </w:t>
      </w:r>
      <w:r>
        <w:rPr>
          <w:sz w:val="24"/>
          <w:szCs w:val="24"/>
        </w:rPr>
        <w:t>a</w:t>
      </w:r>
      <w:r>
        <w:rPr>
          <w:sz w:val="24"/>
          <w:szCs w:val="24"/>
        </w:rPr>
        <w:t xml:space="preserve">ccording to </w:t>
      </w:r>
      <w:r>
        <w:rPr>
          <w:sz w:val="24"/>
          <w:szCs w:val="24"/>
        </w:rPr>
        <w:t>Moccia</w:t>
      </w:r>
      <w:r>
        <w:rPr>
          <w:sz w:val="24"/>
          <w:szCs w:val="24"/>
        </w:rPr>
        <w:t xml:space="preserve"> et al. (2007), the fact remains that phosphorus still composes 3% of fish manure</w:t>
      </w:r>
      <w:r>
        <w:rPr>
          <w:sz w:val="24"/>
          <w:szCs w:val="24"/>
        </w:rPr>
        <w:t>.</w:t>
      </w:r>
    </w:p>
    <w:p>
      <w:pPr>
        <w:pStyle w:val="style0"/>
        <w:jc w:val="both"/>
        <w:rPr>
          <w:sz w:val="24"/>
          <w:szCs w:val="24"/>
        </w:rPr>
      </w:pPr>
    </w:p>
    <w:p>
      <w:pPr>
        <w:pStyle w:val="style0"/>
        <w:jc w:val="both"/>
        <w:rPr>
          <w:sz w:val="24"/>
          <w:szCs w:val="24"/>
        </w:rPr>
      </w:pPr>
      <w:r>
        <w:rPr>
          <w:b/>
          <w:sz w:val="24"/>
          <w:szCs w:val="24"/>
        </w:rPr>
        <w:t>The NOAA asserts that a large portion of the phosphorus in feed is indigestible and excreted in an “environmentally inert form”.  The inference seems to be that if the fish cannot digest the phosphorus, other biota such as benthic organisms and bacteria cannot either</w:t>
      </w:r>
      <w:r>
        <w:rPr>
          <w:sz w:val="24"/>
          <w:szCs w:val="24"/>
        </w:rPr>
        <w:t xml:space="preserve">. </w:t>
      </w:r>
    </w:p>
    <w:p>
      <w:pPr>
        <w:pStyle w:val="style179"/>
        <w:numPr>
          <w:ilvl w:val="0"/>
          <w:numId w:val="26"/>
        </w:numPr>
        <w:jc w:val="both"/>
        <w:rPr>
          <w:sz w:val="24"/>
          <w:szCs w:val="24"/>
        </w:rPr>
      </w:pPr>
      <w:r>
        <w:rPr>
          <w:sz w:val="24"/>
          <w:szCs w:val="24"/>
        </w:rPr>
        <w:t>There is no observational evidence for this.</w:t>
      </w:r>
      <w:r>
        <w:rPr>
          <w:sz w:val="24"/>
          <w:szCs w:val="24"/>
        </w:rPr>
        <w:t xml:space="preserve"> </w:t>
      </w:r>
      <w:r>
        <w:rPr>
          <w:sz w:val="24"/>
          <w:szCs w:val="24"/>
        </w:rPr>
        <w:t>In fact, Milne (2008) measured a 2 cm per year decrease in the thickness of the manure pile on the bottom of the decommissioned Grassy Narrows farm and documented the “impacted water quality” as previously discussed.</w:t>
      </w:r>
    </w:p>
    <w:p>
      <w:pPr>
        <w:pStyle w:val="style0"/>
        <w:jc w:val="both"/>
        <w:rPr>
          <w:sz w:val="24"/>
          <w:szCs w:val="24"/>
        </w:rPr>
      </w:pPr>
    </w:p>
    <w:p>
      <w:pPr>
        <w:pStyle w:val="style0"/>
        <w:rPr>
          <w:sz w:val="24"/>
          <w:szCs w:val="24"/>
        </w:rPr>
      </w:pPr>
      <w:r>
        <w:rPr>
          <w:b/>
          <w:sz w:val="24"/>
          <w:szCs w:val="24"/>
        </w:rPr>
        <w:t>T</w:t>
      </w:r>
      <w:r>
        <w:rPr>
          <w:b/>
          <w:sz w:val="24"/>
          <w:szCs w:val="24"/>
        </w:rPr>
        <w:t xml:space="preserve">he NOAA states that Ontario fish farmers have “partnered with, (Canadian experts) and opened their doors to world-class scientists and experts from the Federal and Provincial Governments, and from leading Canadian universities,” and that </w:t>
      </w:r>
      <w:r>
        <w:rPr>
          <w:b/>
          <w:sz w:val="24"/>
          <w:szCs w:val="24"/>
          <w:lang w:eastAsia="en-CA"/>
        </w:rPr>
        <w:t>Ontario fish farmers have been active players in research aimed at making sure that their enterprises are as environmentally sustainable as possible.</w:t>
      </w:r>
      <w:r>
        <w:rPr>
          <w:sz w:val="24"/>
          <w:szCs w:val="24"/>
          <w:lang w:eastAsia="en-CA"/>
        </w:rPr>
        <w:t xml:space="preserve"> </w:t>
      </w:r>
      <w:r>
        <w:rPr>
          <w:sz w:val="24"/>
          <w:szCs w:val="24"/>
          <w:lang w:eastAsia="en-CA"/>
        </w:rPr>
        <w:t>It</w:t>
      </w:r>
      <w:r>
        <w:rPr>
          <w:sz w:val="24"/>
          <w:szCs w:val="24"/>
        </w:rPr>
        <w:t xml:space="preserve"> would be reasonable to expect the NOAA has access to the most recent </w:t>
      </w:r>
      <w:r>
        <w:rPr>
          <w:sz w:val="24"/>
          <w:szCs w:val="24"/>
        </w:rPr>
        <w:t xml:space="preserve">information and </w:t>
      </w:r>
      <w:r>
        <w:rPr>
          <w:sz w:val="24"/>
          <w:szCs w:val="24"/>
        </w:rPr>
        <w:t xml:space="preserve">technologies being utilized elsewhere in Canada to successfully address and reduce the environmental impacts of fish farming. </w:t>
      </w:r>
    </w:p>
    <w:p>
      <w:pPr>
        <w:pStyle w:val="style179"/>
        <w:numPr>
          <w:ilvl w:val="0"/>
          <w:numId w:val="26"/>
        </w:numPr>
        <w:rPr>
          <w:sz w:val="24"/>
          <w:szCs w:val="24"/>
        </w:rPr>
      </w:pPr>
      <w:r>
        <w:rPr>
          <w:sz w:val="24"/>
          <w:szCs w:val="24"/>
        </w:rPr>
        <w:t>I</w:t>
      </w:r>
      <w:r>
        <w:rPr>
          <w:sz w:val="24"/>
          <w:szCs w:val="24"/>
        </w:rPr>
        <w:t>t is regrettable that these newer, sustainable and less polluting fish farm technologies as outlined by ECO (2012) have not been universally implemented.</w:t>
      </w:r>
    </w:p>
    <w:p>
      <w:pPr>
        <w:pStyle w:val="style179"/>
        <w:numPr>
          <w:ilvl w:val="0"/>
          <w:numId w:val="0"/>
        </w:numPr>
        <w:ind w:left="720"/>
        <w:rPr>
          <w:sz w:val="24"/>
          <w:szCs w:val="24"/>
        </w:rPr>
      </w:pPr>
      <w:r>
        <w:rPr>
          <w:sz w:val="24"/>
          <w:szCs w:val="24"/>
        </w:rPr>
        <w:t xml:space="preserve"> </w:t>
      </w:r>
    </w:p>
    <w:p>
      <w:pPr>
        <w:pStyle w:val="style0"/>
        <w:jc w:val="both"/>
        <w:rPr>
          <w:sz w:val="24"/>
          <w:szCs w:val="24"/>
        </w:rPr>
      </w:pPr>
      <w:r>
        <w:rPr>
          <w:sz w:val="24"/>
          <w:szCs w:val="24"/>
        </w:rPr>
        <w:t>Those concerned with sustaining the natural resource industry and preserving the life of aquatic ecosystems are more than justified in their efforts to reduce negative impacts of the aquaculture industry when farming practice is in open net pens that discharge all waste directly into the Great Lakes. So far Canada continues to lag far behind the advancements ever</w:t>
      </w:r>
      <w:r>
        <w:rPr>
          <w:sz w:val="24"/>
          <w:szCs w:val="24"/>
        </w:rPr>
        <w:t xml:space="preserve"> </w:t>
      </w:r>
      <w:r>
        <w:rPr>
          <w:sz w:val="24"/>
          <w:szCs w:val="24"/>
        </w:rPr>
        <w:t>occurring in the aquaculture industry by other countries</w:t>
      </w:r>
      <w:r>
        <w:rPr>
          <w:sz w:val="24"/>
          <w:szCs w:val="24"/>
        </w:rPr>
        <w:t xml:space="preserve"> such as Denmark and Norway. Open water n</w:t>
      </w:r>
      <w:r>
        <w:rPr>
          <w:sz w:val="24"/>
          <w:szCs w:val="24"/>
        </w:rPr>
        <w:t>et pen methods of culturing</w:t>
      </w:r>
      <w:r>
        <w:rPr>
          <w:sz w:val="24"/>
          <w:szCs w:val="24"/>
        </w:rPr>
        <w:t xml:space="preserve"> fish are old and outdated in this age of concern for natural, organic, and sustainable food production. </w:t>
      </w:r>
      <w:r>
        <w:rPr>
          <w:sz w:val="24"/>
          <w:szCs w:val="24"/>
        </w:rPr>
        <w:t>Any systems that are open to the surrounding waters p</w:t>
      </w:r>
      <w:r>
        <w:rPr>
          <w:sz w:val="24"/>
          <w:szCs w:val="24"/>
        </w:rPr>
        <w:t xml:space="preserve">ose a high risk to both the valuable stock the farmers have invested in for their profits (risks of disease </w:t>
      </w:r>
      <w:r>
        <w:rPr>
          <w:sz w:val="24"/>
          <w:szCs w:val="24"/>
        </w:rPr>
        <w:t xml:space="preserve">transfer, water quality </w:t>
      </w:r>
      <w:r>
        <w:rPr>
          <w:sz w:val="24"/>
          <w:szCs w:val="24"/>
        </w:rPr>
        <w:t>degradation</w:t>
      </w:r>
      <w:r>
        <w:rPr>
          <w:sz w:val="24"/>
          <w:szCs w:val="24"/>
        </w:rPr>
        <w:t>, oxygen depletion</w:t>
      </w:r>
      <w:r>
        <w:rPr>
          <w:sz w:val="24"/>
          <w:szCs w:val="24"/>
        </w:rPr>
        <w:t>)  and</w:t>
      </w:r>
      <w:r>
        <w:rPr>
          <w:sz w:val="24"/>
          <w:szCs w:val="24"/>
        </w:rPr>
        <w:t xml:space="preserve"> the native aquatic </w:t>
      </w:r>
      <w:r>
        <w:rPr>
          <w:sz w:val="24"/>
          <w:szCs w:val="24"/>
        </w:rPr>
        <w:t>environment. M</w:t>
      </w:r>
      <w:r>
        <w:rPr>
          <w:sz w:val="24"/>
          <w:szCs w:val="24"/>
        </w:rPr>
        <w:t>ore and more water quality concerns are documented. As Canada grows</w:t>
      </w:r>
      <w:r>
        <w:rPr>
          <w:sz w:val="24"/>
          <w:szCs w:val="24"/>
        </w:rPr>
        <w:t xml:space="preserve"> </w:t>
      </w:r>
      <w:r>
        <w:rPr>
          <w:sz w:val="24"/>
          <w:szCs w:val="24"/>
        </w:rPr>
        <w:t>its</w:t>
      </w:r>
      <w:r>
        <w:rPr>
          <w:sz w:val="24"/>
          <w:szCs w:val="24"/>
        </w:rPr>
        <w:t xml:space="preserve"> industry</w:t>
      </w:r>
      <w:r>
        <w:rPr>
          <w:sz w:val="24"/>
          <w:szCs w:val="24"/>
        </w:rPr>
        <w:t>,</w:t>
      </w:r>
      <w:r>
        <w:rPr>
          <w:sz w:val="24"/>
          <w:szCs w:val="24"/>
        </w:rPr>
        <w:t xml:space="preserve"> it behooves it well to support, even become a leader</w:t>
      </w:r>
      <w:r>
        <w:rPr>
          <w:sz w:val="24"/>
          <w:szCs w:val="24"/>
        </w:rPr>
        <w:t>,</w:t>
      </w:r>
      <w:r>
        <w:rPr>
          <w:sz w:val="24"/>
          <w:szCs w:val="24"/>
        </w:rPr>
        <w:t xml:space="preserve"> in the implementation of ever advancing technologies using closed-contained systems to eventually replace the net pens. </w:t>
      </w:r>
      <w:r>
        <w:rPr>
          <w:sz w:val="24"/>
          <w:szCs w:val="24"/>
        </w:rPr>
        <w:t xml:space="preserve">Today’s consumer (and their offspring) are becoming increasingly concerned with how, </w:t>
      </w:r>
      <w:r>
        <w:rPr>
          <w:sz w:val="24"/>
          <w:szCs w:val="24"/>
        </w:rPr>
        <w:t>where ,</w:t>
      </w:r>
      <w:r>
        <w:rPr>
          <w:sz w:val="24"/>
          <w:szCs w:val="24"/>
        </w:rPr>
        <w:t xml:space="preserve"> and why their food comes to them. Food production now more than ever has become of great concern to the consumer who has in turn become more vigilant stewards of their own well-being.  The modern consumer, as our membership have </w:t>
      </w:r>
      <w:r>
        <w:rPr>
          <w:sz w:val="24"/>
          <w:szCs w:val="24"/>
        </w:rPr>
        <w:t>sho</w:t>
      </w:r>
      <w:r>
        <w:rPr>
          <w:sz w:val="24"/>
          <w:szCs w:val="24"/>
        </w:rPr>
        <w:t>wn</w:t>
      </w:r>
      <w:r>
        <w:rPr>
          <w:sz w:val="24"/>
          <w:szCs w:val="24"/>
        </w:rPr>
        <w:t xml:space="preserve"> to us, have become more and more concerned for and aware that  human is directly related to environmental health (our shared waters and farmlands). </w:t>
      </w:r>
    </w:p>
    <w:p>
      <w:pPr>
        <w:pStyle w:val="style0"/>
        <w:rPr>
          <w:rFonts w:cs="Times-Roman"/>
          <w:sz w:val="24"/>
          <w:szCs w:val="24"/>
        </w:rPr>
      </w:pPr>
    </w:p>
    <w:p>
      <w:pPr>
        <w:pStyle w:val="style0"/>
        <w:rPr>
          <w:rFonts w:cs="Times-Roman"/>
          <w:sz w:val="24"/>
          <w:szCs w:val="24"/>
        </w:rPr>
      </w:pPr>
    </w:p>
    <w:p>
      <w:pPr>
        <w:pStyle w:val="style0"/>
        <w:rPr>
          <w:rFonts w:cs="Times-Roman"/>
          <w:sz w:val="24"/>
          <w:szCs w:val="24"/>
        </w:rPr>
      </w:pPr>
    </w:p>
    <w:p>
      <w:pPr>
        <w:pStyle w:val="style0"/>
        <w:rPr>
          <w:rFonts w:cs="Times-Roman"/>
          <w:sz w:val="24"/>
          <w:szCs w:val="24"/>
        </w:rPr>
      </w:pPr>
    </w:p>
    <w:p>
      <w:pPr>
        <w:pStyle w:val="style0"/>
        <w:rPr>
          <w:rFonts w:cs="Times-Roman"/>
          <w:sz w:val="24"/>
          <w:szCs w:val="24"/>
        </w:rPr>
      </w:pPr>
      <w:r>
        <w:rPr>
          <w:rFonts w:cs="Times-Roman"/>
          <w:sz w:val="24"/>
          <w:szCs w:val="24"/>
        </w:rPr>
        <w:t>References</w:t>
      </w:r>
    </w:p>
    <w:p>
      <w:pPr>
        <w:pStyle w:val="style0"/>
        <w:rPr>
          <w:rFonts w:cs="Times-Roman"/>
          <w:sz w:val="24"/>
          <w:szCs w:val="24"/>
        </w:rPr>
      </w:pPr>
    </w:p>
    <w:p>
      <w:pPr>
        <w:pStyle w:val="style0"/>
        <w:rPr>
          <w:sz w:val="24"/>
          <w:szCs w:val="24"/>
        </w:rPr>
      </w:pPr>
      <w:r>
        <w:rPr>
          <w:sz w:val="24"/>
          <w:szCs w:val="24"/>
          <w:lang w:eastAsia="en-CA"/>
        </w:rPr>
        <w:t>Azevedo</w:t>
      </w:r>
      <w:r>
        <w:rPr>
          <w:sz w:val="24"/>
          <w:szCs w:val="24"/>
          <w:lang w:eastAsia="en-CA"/>
        </w:rPr>
        <w:t xml:space="preserve">, P.A., C.L. </w:t>
      </w:r>
      <w:r>
        <w:rPr>
          <w:sz w:val="24"/>
          <w:szCs w:val="24"/>
          <w:lang w:eastAsia="en-CA"/>
        </w:rPr>
        <w:t>Podemski</w:t>
      </w:r>
      <w:r>
        <w:rPr>
          <w:sz w:val="24"/>
          <w:szCs w:val="24"/>
          <w:lang w:eastAsia="en-CA"/>
        </w:rPr>
        <w:t xml:space="preserve">, R.H. </w:t>
      </w:r>
      <w:r>
        <w:rPr>
          <w:sz w:val="24"/>
          <w:szCs w:val="24"/>
          <w:lang w:eastAsia="en-CA"/>
        </w:rPr>
        <w:t>Hesslein</w:t>
      </w:r>
      <w:r>
        <w:rPr>
          <w:sz w:val="24"/>
          <w:szCs w:val="24"/>
          <w:lang w:eastAsia="en-CA"/>
        </w:rPr>
        <w:t xml:space="preserve">, S.E.M. </w:t>
      </w:r>
      <w:r>
        <w:rPr>
          <w:sz w:val="24"/>
          <w:szCs w:val="24"/>
          <w:lang w:eastAsia="en-CA"/>
        </w:rPr>
        <w:t>Kasian</w:t>
      </w:r>
      <w:r>
        <w:rPr>
          <w:sz w:val="24"/>
          <w:szCs w:val="24"/>
          <w:lang w:eastAsia="en-CA"/>
        </w:rPr>
        <w:t>, D.L. Findlay, and D.P. Bureau.</w:t>
      </w:r>
      <w:r>
        <w:rPr>
          <w:sz w:val="24"/>
          <w:szCs w:val="24"/>
          <w:lang w:eastAsia="en-CA"/>
        </w:rPr>
        <w:t xml:space="preserve"> 2011. Estimation of waste outputs by a rainbow trout cage farm using a nutritional approach and monitoring of lake water quality. </w:t>
      </w:r>
      <w:r>
        <w:rPr>
          <w:i/>
          <w:iCs/>
          <w:sz w:val="24"/>
          <w:szCs w:val="24"/>
          <w:lang w:eastAsia="en-CA"/>
        </w:rPr>
        <w:t>Aquaculture</w:t>
      </w:r>
      <w:r>
        <w:rPr>
          <w:sz w:val="24"/>
          <w:szCs w:val="24"/>
          <w:lang w:eastAsia="en-CA"/>
        </w:rPr>
        <w:t>, 311: 175-186.</w:t>
      </w:r>
    </w:p>
    <w:p>
      <w:pPr>
        <w:pStyle w:val="style0"/>
        <w:rPr>
          <w:sz w:val="24"/>
          <w:szCs w:val="24"/>
        </w:rPr>
      </w:pPr>
    </w:p>
    <w:p>
      <w:pPr>
        <w:pStyle w:val="style0"/>
        <w:rPr>
          <w:sz w:val="24"/>
          <w:szCs w:val="24"/>
        </w:rPr>
      </w:pPr>
      <w:r>
        <w:rPr>
          <w:sz w:val="24"/>
          <w:szCs w:val="24"/>
        </w:rPr>
        <w:t xml:space="preserve">Clerk, S., </w:t>
      </w:r>
      <w:r>
        <w:rPr>
          <w:sz w:val="24"/>
          <w:szCs w:val="24"/>
        </w:rPr>
        <w:t>Selbie</w:t>
      </w:r>
      <w:r>
        <w:rPr>
          <w:sz w:val="24"/>
          <w:szCs w:val="24"/>
        </w:rPr>
        <w:t xml:space="preserve">, D. T., and </w:t>
      </w:r>
      <w:r>
        <w:rPr>
          <w:sz w:val="24"/>
          <w:szCs w:val="24"/>
        </w:rPr>
        <w:t>Smol</w:t>
      </w:r>
      <w:r>
        <w:rPr>
          <w:sz w:val="24"/>
          <w:szCs w:val="24"/>
        </w:rPr>
        <w:t xml:space="preserve">, J. P. 2004. Cage aquaculture and water-quality changes in the </w:t>
      </w:r>
      <w:r>
        <w:rPr>
          <w:sz w:val="24"/>
          <w:szCs w:val="24"/>
        </w:rPr>
        <w:t>LaCloche</w:t>
      </w:r>
      <w:r>
        <w:rPr>
          <w:sz w:val="24"/>
          <w:szCs w:val="24"/>
        </w:rPr>
        <w:t xml:space="preserve"> Channel, Lake Huron, Canada: a </w:t>
      </w:r>
      <w:r>
        <w:rPr>
          <w:sz w:val="24"/>
          <w:szCs w:val="24"/>
        </w:rPr>
        <w:t>paleolimnological</w:t>
      </w:r>
      <w:r>
        <w:rPr>
          <w:sz w:val="24"/>
          <w:szCs w:val="24"/>
        </w:rPr>
        <w:t xml:space="preserve"> assessment. Canadian Journal of Fisheries and Aquatic Sciences 61:1691-1701.</w:t>
      </w:r>
    </w:p>
    <w:p>
      <w:pPr>
        <w:pStyle w:val="style0"/>
        <w:rPr>
          <w:sz w:val="24"/>
          <w:szCs w:val="24"/>
        </w:rPr>
      </w:pPr>
    </w:p>
    <w:p>
      <w:pPr>
        <w:pStyle w:val="style0"/>
        <w:rPr>
          <w:sz w:val="24"/>
          <w:szCs w:val="24"/>
        </w:rPr>
      </w:pPr>
      <w:r>
        <w:rPr>
          <w:sz w:val="24"/>
          <w:szCs w:val="24"/>
        </w:rPr>
        <w:t>Diep, Ngan, 2013</w:t>
      </w:r>
    </w:p>
    <w:p>
      <w:pPr>
        <w:pStyle w:val="style0"/>
        <w:rPr>
          <w:sz w:val="24"/>
          <w:szCs w:val="24"/>
        </w:rPr>
      </w:pPr>
    </w:p>
    <w:p>
      <w:pPr>
        <w:pStyle w:val="style0"/>
        <w:rPr>
          <w:rFonts w:cs="Interstate-Regular"/>
          <w:color w:val="000000"/>
          <w:sz w:val="24"/>
          <w:szCs w:val="24"/>
        </w:rPr>
      </w:pPr>
      <w:r>
        <w:rPr>
          <w:rFonts w:cs="Interstate-Regular"/>
          <w:color w:val="000000"/>
          <w:sz w:val="24"/>
          <w:szCs w:val="24"/>
        </w:rPr>
        <w:t xml:space="preserve">ECO 2011/12 Annual Report Part 2, October 2012.  </w:t>
      </w:r>
      <w:r>
        <w:rPr>
          <w:rFonts w:cs="Interstate-Regular"/>
          <w:color w:val="000000"/>
          <w:sz w:val="24"/>
          <w:szCs w:val="24"/>
        </w:rPr>
        <w:t>Losing Our Touch.</w:t>
      </w:r>
      <w:r>
        <w:rPr>
          <w:rFonts w:cs="Interstate-Regular"/>
          <w:color w:val="000000"/>
          <w:sz w:val="24"/>
          <w:szCs w:val="24"/>
        </w:rPr>
        <w:t xml:space="preserve"> </w:t>
      </w:r>
      <w:r>
        <w:rPr>
          <w:rFonts w:cs="Interstate-Regular"/>
          <w:color w:val="000000"/>
          <w:sz w:val="24"/>
          <w:szCs w:val="24"/>
        </w:rPr>
        <w:t>Supplement  Section</w:t>
      </w:r>
      <w:r>
        <w:rPr>
          <w:rFonts w:cs="Interstate-Regular"/>
          <w:color w:val="000000"/>
          <w:sz w:val="24"/>
          <w:szCs w:val="24"/>
        </w:rPr>
        <w:t xml:space="preserve"> 2.3.1</w:t>
      </w:r>
    </w:p>
    <w:p>
      <w:pPr>
        <w:pStyle w:val="style0"/>
        <w:rPr>
          <w:sz w:val="24"/>
          <w:szCs w:val="24"/>
        </w:rPr>
      </w:pPr>
    </w:p>
    <w:p>
      <w:pPr>
        <w:pStyle w:val="style0"/>
        <w:rPr>
          <w:color w:val="000000"/>
          <w:sz w:val="24"/>
          <w:szCs w:val="24"/>
        </w:rPr>
      </w:pPr>
      <w:r>
        <w:rPr>
          <w:sz w:val="24"/>
          <w:szCs w:val="24"/>
        </w:rPr>
        <w:t xml:space="preserve">Environment Canada, The 2012 Great lakes Water quality Agreement </w:t>
      </w:r>
      <w:r>
        <w:rPr/>
        <w:fldChar w:fldCharType="begin"/>
      </w:r>
      <w:r>
        <w:instrText xml:space="preserve"> HYPERLINK "http://www.ec.gc.ca/grandslacs-greatlakes/default.asp?lang=En&amp;n=A1C62826&amp;offset=5&amp;toc=show" </w:instrText>
      </w:r>
      <w:r>
        <w:rPr/>
        <w:fldChar w:fldCharType="separate"/>
      </w:r>
      <w:r>
        <w:rPr>
          <w:rStyle w:val="style85"/>
          <w:sz w:val="24"/>
          <w:szCs w:val="24"/>
        </w:rPr>
        <w:t>http://www.ec.gc.ca/grandslacs-greatlakes/default.asp?lang=En&amp;n=A1C62826&amp;offset=5&amp;toc=show</w:t>
      </w:r>
      <w:r>
        <w:rPr/>
        <w:fldChar w:fldCharType="end"/>
      </w:r>
      <w:r>
        <w:rPr>
          <w:sz w:val="24"/>
          <w:szCs w:val="24"/>
        </w:rPr>
        <w:t>,</w:t>
      </w:r>
      <w:r>
        <w:rPr>
          <w:color w:val="000000"/>
          <w:sz w:val="24"/>
          <w:szCs w:val="24"/>
        </w:rPr>
        <w:t xml:space="preserve">  (</w:t>
      </w:r>
      <w:r>
        <w:rPr>
          <w:sz w:val="24"/>
          <w:szCs w:val="24"/>
        </w:rPr>
        <w:t>2012).</w:t>
      </w:r>
    </w:p>
    <w:p>
      <w:pPr>
        <w:pStyle w:val="style0"/>
        <w:rPr>
          <w:color w:val="000000"/>
          <w:sz w:val="24"/>
          <w:szCs w:val="24"/>
        </w:rPr>
      </w:pPr>
    </w:p>
    <w:p>
      <w:pPr>
        <w:pStyle w:val="style0"/>
        <w:rPr>
          <w:sz w:val="24"/>
          <w:szCs w:val="24"/>
        </w:rPr>
      </w:pPr>
      <w:r>
        <w:rPr>
          <w:bCs/>
          <w:sz w:val="24"/>
          <w:szCs w:val="24"/>
        </w:rPr>
        <w:t>Fisheries and Oceans, Use of High-Quality Trout Feeds to Improve Growth Performance</w:t>
      </w:r>
      <w:r>
        <w:rPr>
          <w:bCs/>
          <w:sz w:val="24"/>
          <w:szCs w:val="24"/>
        </w:rPr>
        <w:t xml:space="preserve"> </w:t>
      </w:r>
      <w:r>
        <w:rPr>
          <w:bCs/>
          <w:sz w:val="24"/>
          <w:szCs w:val="24"/>
        </w:rPr>
        <w:t>and</w:t>
      </w:r>
      <w:r>
        <w:rPr>
          <w:bCs/>
          <w:sz w:val="24"/>
          <w:szCs w:val="24"/>
        </w:rPr>
        <w:t xml:space="preserve"> Decrease Phosphorus Waste, </w:t>
      </w:r>
      <w:r>
        <w:rPr>
          <w:sz w:val="24"/>
          <w:szCs w:val="24"/>
        </w:rPr>
        <w:t>Aquaculture Collaborative Research and Development Program (ACRDP) Fact Sheet, Issue 1, April, 2009.</w:t>
      </w:r>
    </w:p>
    <w:p>
      <w:pPr>
        <w:pStyle w:val="style0"/>
        <w:rPr>
          <w:sz w:val="24"/>
          <w:szCs w:val="24"/>
        </w:rPr>
      </w:pPr>
    </w:p>
    <w:p>
      <w:pPr>
        <w:pStyle w:val="style0"/>
        <w:rPr>
          <w:sz w:val="24"/>
          <w:szCs w:val="24"/>
        </w:rPr>
      </w:pPr>
      <w:r>
        <w:rPr>
          <w:sz w:val="24"/>
          <w:szCs w:val="24"/>
        </w:rPr>
        <w:t xml:space="preserve">Hamblin, P. F. and Gale, P. 2002. </w:t>
      </w:r>
      <w:r>
        <w:rPr>
          <w:sz w:val="24"/>
          <w:szCs w:val="24"/>
        </w:rPr>
        <w:t>Water Quality Modeling of Caged Aquaculture Impacts in Lake Wolsey, North Channel of Lake Huron.</w:t>
      </w:r>
      <w:r>
        <w:rPr>
          <w:sz w:val="24"/>
          <w:szCs w:val="24"/>
        </w:rPr>
        <w:t xml:space="preserve"> Journal of Great Lakes Research 28:32-43.</w:t>
      </w:r>
    </w:p>
    <w:p>
      <w:pPr>
        <w:pStyle w:val="style0"/>
        <w:rPr>
          <w:sz w:val="24"/>
          <w:szCs w:val="24"/>
        </w:rPr>
      </w:pPr>
    </w:p>
    <w:p>
      <w:pPr>
        <w:pStyle w:val="style157"/>
        <w:rPr>
          <w:sz w:val="24"/>
          <w:szCs w:val="24"/>
        </w:rPr>
      </w:pPr>
      <w:r>
        <w:rPr>
          <w:sz w:val="24"/>
          <w:szCs w:val="24"/>
        </w:rPr>
        <w:t>Health Canada, 2008.</w:t>
      </w:r>
      <w:r>
        <w:rPr>
          <w:sz w:val="24"/>
          <w:szCs w:val="24"/>
        </w:rPr>
        <w:t xml:space="preserve"> </w:t>
      </w:r>
      <w:r>
        <w:rPr/>
        <w:fldChar w:fldCharType="begin"/>
      </w:r>
      <w:r>
        <w:instrText xml:space="preserve"> HYPERLINK "http://www.hc-sc.gc.ca/ewh-semt/pubs/water-eau/cyanobacter-eng.php" </w:instrText>
      </w:r>
      <w:r>
        <w:rPr/>
        <w:fldChar w:fldCharType="separate"/>
      </w:r>
      <w:r>
        <w:rPr>
          <w:rStyle w:val="style85"/>
          <w:rFonts w:cs="Times-Roman"/>
          <w:sz w:val="24"/>
          <w:szCs w:val="24"/>
        </w:rPr>
        <w:t>http://www.hc-sc.gc.ca/ewh-semt/pubs/water-eau/cyanobacter-eng.php</w:t>
      </w:r>
      <w:r>
        <w:rPr/>
        <w:fldChar w:fldCharType="end"/>
      </w:r>
      <w:r>
        <w:rPr>
          <w:sz w:val="24"/>
          <w:szCs w:val="24"/>
        </w:rPr>
        <w:t xml:space="preserve"> </w:t>
      </w:r>
    </w:p>
    <w:p>
      <w:pPr>
        <w:pStyle w:val="style157"/>
        <w:rPr>
          <w:sz w:val="24"/>
          <w:szCs w:val="24"/>
        </w:rPr>
      </w:pPr>
      <w:r>
        <w:rPr>
          <w:sz w:val="24"/>
          <w:szCs w:val="24"/>
        </w:rPr>
        <w:t>JGLR, 2007.</w:t>
      </w:r>
      <w:r>
        <w:rPr>
          <w:sz w:val="24"/>
          <w:szCs w:val="24"/>
        </w:rPr>
        <w:t xml:space="preserve"> Volume 33, Coastal Indicators Supplement 3. pp 1-320. </w:t>
      </w:r>
    </w:p>
    <w:p>
      <w:pPr>
        <w:pStyle w:val="style0"/>
        <w:rPr>
          <w:rFonts w:cs="Granjon" w:eastAsia="Granjon"/>
          <w:color w:val="000000"/>
          <w:sz w:val="24"/>
          <w:szCs w:val="24"/>
        </w:rPr>
      </w:pPr>
    </w:p>
    <w:p>
      <w:pPr>
        <w:pStyle w:val="style0"/>
        <w:rPr>
          <w:rFonts w:cs="Interstate-Regular"/>
          <w:color w:val="000000"/>
          <w:sz w:val="24"/>
          <w:szCs w:val="24"/>
        </w:rPr>
      </w:pPr>
      <w:r>
        <w:rPr>
          <w:rFonts w:cs="Interstate-Regular"/>
          <w:color w:val="000000"/>
          <w:sz w:val="24"/>
          <w:szCs w:val="24"/>
        </w:rPr>
        <w:t>Hille 2006</w:t>
      </w:r>
    </w:p>
    <w:p>
      <w:pPr>
        <w:pStyle w:val="style157"/>
        <w:rPr>
          <w:sz w:val="24"/>
          <w:szCs w:val="24"/>
        </w:rPr>
      </w:pPr>
    </w:p>
    <w:p>
      <w:pPr>
        <w:pStyle w:val="style0"/>
        <w:spacing w:after="200"/>
        <w:rPr>
          <w:rFonts w:cs="Arial"/>
          <w:color w:val="222222"/>
          <w:sz w:val="24"/>
          <w:szCs w:val="24"/>
        </w:rPr>
      </w:pPr>
      <w:r>
        <w:rPr>
          <w:rFonts w:cs="Times-Roman"/>
          <w:sz w:val="24"/>
          <w:szCs w:val="24"/>
        </w:rPr>
        <w:t xml:space="preserve">Lake Huron Binational Partnership, 2011 Annual Report, </w:t>
      </w:r>
      <w:r>
        <w:rPr/>
        <w:fldChar w:fldCharType="begin"/>
      </w:r>
      <w:r>
        <w:instrText xml:space="preserve"> HYPERLINK "http://www.binational.net/lamp/lh_ar_2011_en.pdf" </w:instrText>
      </w:r>
      <w:r>
        <w:rPr/>
        <w:fldChar w:fldCharType="separate"/>
      </w:r>
      <w:r>
        <w:rPr>
          <w:rStyle w:val="style85"/>
          <w:rFonts w:cs="Arial"/>
          <w:sz w:val="24"/>
          <w:szCs w:val="24"/>
        </w:rPr>
        <w:t>www.binational.net/</w:t>
      </w:r>
      <w:r>
        <w:rPr>
          <w:rStyle w:val="style85"/>
          <w:rFonts w:cs="Arial"/>
          <w:bCs/>
          <w:sz w:val="24"/>
          <w:szCs w:val="24"/>
        </w:rPr>
        <w:t>lamp</w:t>
      </w:r>
      <w:r>
        <w:rPr>
          <w:rStyle w:val="style85"/>
          <w:rFonts w:cs="Arial"/>
          <w:sz w:val="24"/>
          <w:szCs w:val="24"/>
        </w:rPr>
        <w:t>/lh_ar_2011_en.pdf</w:t>
      </w:r>
      <w:r>
        <w:rPr/>
        <w:fldChar w:fldCharType="end"/>
      </w:r>
      <w:r>
        <w:rPr>
          <w:rStyle w:val="style97"/>
          <w:rFonts w:cs="Arial"/>
          <w:color w:val="000000"/>
          <w:sz w:val="24"/>
          <w:szCs w:val="24"/>
        </w:rPr>
        <w:t xml:space="preserve"> , (2011).</w:t>
      </w:r>
    </w:p>
    <w:p>
      <w:pPr>
        <w:pStyle w:val="style0"/>
        <w:rPr>
          <w:sz w:val="24"/>
          <w:szCs w:val="24"/>
        </w:rPr>
      </w:pPr>
      <w:r>
        <w:rPr>
          <w:sz w:val="24"/>
          <w:szCs w:val="24"/>
        </w:rPr>
        <w:t>Milne, J.E. 2012, Monitoring and Modeling Total Phosphorus Contributions to a Freshwater Lake with Cage-Aquaculture, (M.Sc. dissertation, University of Guelph), 2012.</w:t>
      </w:r>
    </w:p>
    <w:p>
      <w:pPr>
        <w:pStyle w:val="style0"/>
        <w:rPr>
          <w:rFonts w:cs="Times-Roman"/>
          <w:sz w:val="24"/>
          <w:szCs w:val="24"/>
        </w:rPr>
      </w:pPr>
    </w:p>
    <w:p>
      <w:pPr>
        <w:pStyle w:val="style0"/>
        <w:rPr>
          <w:sz w:val="24"/>
          <w:szCs w:val="24"/>
        </w:rPr>
      </w:pPr>
      <w:r>
        <w:rPr>
          <w:sz w:val="24"/>
          <w:szCs w:val="24"/>
        </w:rPr>
        <w:t xml:space="preserve">Milne, J. E. 2008. Spatial and temporal observations of fish waste at a discontinued aquaculture site Lake Huron, North Channel, Ontario. Burlington, Ontario, Canada: Environment Canada, Water Science and Technology Branch Report No. 08-292. </w:t>
      </w:r>
      <w:r>
        <w:rPr>
          <w:sz w:val="24"/>
          <w:szCs w:val="24"/>
        </w:rPr>
        <w:t>19 p.</w:t>
      </w:r>
    </w:p>
    <w:p>
      <w:pPr>
        <w:pStyle w:val="style0"/>
        <w:rPr>
          <w:sz w:val="24"/>
          <w:szCs w:val="24"/>
        </w:rPr>
      </w:pPr>
    </w:p>
    <w:p>
      <w:pPr>
        <w:pStyle w:val="style0"/>
        <w:rPr>
          <w:sz w:val="24"/>
          <w:szCs w:val="24"/>
        </w:rPr>
      </w:pPr>
      <w:r>
        <w:rPr>
          <w:sz w:val="24"/>
          <w:szCs w:val="24"/>
        </w:rPr>
        <w:t xml:space="preserve">Rich </w:t>
      </w:r>
      <w:r>
        <w:rPr>
          <w:sz w:val="24"/>
          <w:szCs w:val="24"/>
        </w:rPr>
        <w:t>Moccia</w:t>
      </w:r>
      <w:r>
        <w:rPr>
          <w:sz w:val="24"/>
          <w:szCs w:val="24"/>
        </w:rPr>
        <w:t xml:space="preserve">, David Bevan and </w:t>
      </w:r>
      <w:r>
        <w:rPr>
          <w:sz w:val="24"/>
          <w:szCs w:val="24"/>
        </w:rPr>
        <w:t>Gregor</w:t>
      </w:r>
      <w:r>
        <w:rPr>
          <w:sz w:val="24"/>
          <w:szCs w:val="24"/>
        </w:rPr>
        <w:t xml:space="preserve"> Reid.</w:t>
      </w:r>
      <w:r>
        <w:rPr>
          <w:sz w:val="24"/>
          <w:szCs w:val="24"/>
        </w:rPr>
        <w:t xml:space="preserve"> 2007. Composition of Fecal Waste from Commercial Trout Farms in Ontario: Macro and Micro Nutrient Analyses and Recommendations for Recycling, Report to OSAWG </w:t>
      </w:r>
    </w:p>
    <w:p>
      <w:pPr>
        <w:pStyle w:val="style0"/>
        <w:rPr>
          <w:sz w:val="24"/>
          <w:szCs w:val="24"/>
        </w:rPr>
      </w:pPr>
    </w:p>
    <w:p>
      <w:pPr>
        <w:pStyle w:val="style0"/>
        <w:rPr>
          <w:sz w:val="24"/>
          <w:szCs w:val="24"/>
        </w:rPr>
      </w:pPr>
    </w:p>
    <w:p>
      <w:pPr>
        <w:pStyle w:val="style179"/>
        <w:numPr>
          <w:ilvl w:val="0"/>
          <w:numId w:val="26"/>
        </w:numPr>
        <w:rPr>
          <w:sz w:val="24"/>
          <w:szCs w:val="24"/>
        </w:rPr>
      </w:pPr>
      <w:r>
        <w:rPr>
          <w:sz w:val="24"/>
          <w:szCs w:val="24"/>
        </w:rPr>
        <w:t xml:space="preserve">The Georgian Bay Association is a not-for-profit, non-governmental wide ranging organization positioned by our eastern and northern Georgian Bay shoreline property owners to oversee </w:t>
      </w:r>
      <w:r>
        <w:rPr>
          <w:sz w:val="24"/>
          <w:szCs w:val="24"/>
        </w:rPr>
        <w:t xml:space="preserve">their interests for proper stewardship of the natural resources of Georgian Bay (water, land, air) for generations to come. </w:t>
      </w:r>
      <w:r>
        <w:rPr/>
        <w:fldChar w:fldCharType="begin"/>
      </w:r>
      <w:r>
        <w:instrText xml:space="preserve"> HYPERLINK "http://www.georgianbay.ca" </w:instrText>
      </w:r>
      <w:r>
        <w:rPr/>
        <w:fldChar w:fldCharType="separate"/>
      </w:r>
      <w:r>
        <w:rPr>
          <w:rStyle w:val="style85"/>
          <w:sz w:val="24"/>
          <w:szCs w:val="24"/>
        </w:rPr>
        <w:t>www.georgianbay.ca</w:t>
      </w:r>
      <w:r>
        <w:rPr/>
        <w:fldChar w:fldCharType="end"/>
      </w:r>
      <w:r>
        <w:rPr>
          <w:sz w:val="24"/>
          <w:szCs w:val="24"/>
        </w:rPr>
        <w:t xml:space="preserve"> </w:t>
      </w:r>
    </w:p>
    <w:sectPr>
      <w:pgSz w:w="12240" w:h="15840" w:orient="portrait"/>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Times-Roman">
    <w:altName w:val="Times-Roman"/>
    <w:panose1 w:val="00000000000000000000"/>
    <w:charset w:val="00"/>
    <w:family w:val="roman"/>
    <w:pitch w:val="default"/>
    <w:sig w:usb0="00000003" w:usb1="00000000" w:usb2="00000000" w:usb3="00000000" w:csb0="00000001" w:csb1="00000000"/>
  </w:font>
  <w:font w:name="Interstate-Regular">
    <w:altName w:val="Interstate-Regular"/>
    <w:panose1 w:val="00000000000000000000"/>
    <w:charset w:val="00"/>
    <w:family w:val="auto"/>
    <w:pitch w:val="default"/>
    <w:sig w:usb0="00000003" w:usb1="00000000" w:usb2="00000000" w:usb3="00000000" w:csb0="00000001" w:csb1="00000000"/>
  </w:font>
  <w:font w:name="Granjon">
    <w:altName w:val="Arial Unicode MS"/>
    <w:panose1 w:val="00000000000000000000"/>
    <w:charset w:val="88"/>
    <w:family w:val="roman"/>
    <w:pitch w:val="default"/>
    <w:sig w:usb0="00000001" w:usb1="08080000" w:usb2="00000010" w:usb3="00000000" w:csb0="00100000"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2AA3DC"/>
    <w:lvl w:ilvl="0">
      <w:start w:val="1"/>
      <w:numFmt w:val="bullet"/>
      <w:suff w:val="tab"/>
      <w:lvlText w:val=""/>
      <w:lvlJc w:val="left"/>
      <w:pPr>
        <w:ind w:hanging="360" w:left="720"/>
      </w:pPr>
      <w:rPr>
        <w:rFonts w:ascii="Symbol" w:hAnsi="Symbol"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
    <w:nsid w:val="00000001"/>
    <w:multiLevelType w:val="hybridMultilevel"/>
    <w:tmpl w:val="93443112"/>
    <w:lvl w:ilvl="0">
      <w:start w:val="1"/>
      <w:numFmt w:val="lowerLetter"/>
      <w:suff w:val="tab"/>
      <w:lvlText w:val="%1)"/>
      <w:lvlJc w:val="left"/>
      <w:pPr>
        <w:ind w:hanging="360" w:left="720"/>
      </w:pPr>
    </w:lvl>
    <w:lvl w:ilvl="1" w:tentative="1">
      <w:start w:val="1"/>
      <w:numFmt w:val="lowerLetter"/>
      <w:suff w:val="tab"/>
      <w:lvlText w:val="%2."/>
      <w:lvlJc w:val="left"/>
      <w:pPr>
        <w:ind w:hanging="360" w:left="1440"/>
      </w:pPr>
    </w:lvl>
    <w:lvl w:ilvl="2" w:tentative="1">
      <w:start w:val="1"/>
      <w:numFmt w:val="lowerRoman"/>
      <w:suff w:val="tab"/>
      <w:lvlText w:val="%3."/>
      <w:lvlJc w:val="right"/>
      <w:pPr>
        <w:ind w:hanging="180" w:left="2160"/>
      </w:p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2">
    <w:nsid w:val="00000002"/>
    <w:multiLevelType w:val="hybridMultilevel"/>
    <w:tmpl w:val="01AEDB3A"/>
    <w:lvl w:ilvl="0">
      <w:start w:val="3"/>
      <w:numFmt w:val="lowerLetter"/>
      <w:suff w:val="tab"/>
      <w:lvlText w:val="%1)"/>
      <w:lvlJc w:val="left"/>
      <w:pPr>
        <w:ind w:hanging="360" w:left="1080"/>
      </w:pPr>
      <w:rPr>
        <w:rFonts w:hint="default"/>
      </w:rPr>
    </w:lvl>
    <w:lvl w:ilvl="1" w:tentative="1">
      <w:start w:val="1"/>
      <w:numFmt w:val="lowerLetter"/>
      <w:suff w:val="tab"/>
      <w:lvlText w:val="%2."/>
      <w:lvlJc w:val="left"/>
      <w:pPr>
        <w:ind w:hanging="360" w:left="1800"/>
      </w:pPr>
    </w:lvl>
    <w:lvl w:ilvl="2" w:tentative="1">
      <w:start w:val="1"/>
      <w:numFmt w:val="lowerRoman"/>
      <w:suff w:val="tab"/>
      <w:lvlText w:val="%3."/>
      <w:lvlJc w:val="right"/>
      <w:pPr>
        <w:ind w:hanging="180" w:left="2520"/>
      </w:pPr>
    </w:lvl>
    <w:lvl w:ilvl="3" w:tentative="1">
      <w:start w:val="1"/>
      <w:numFmt w:val="decimal"/>
      <w:suff w:val="tab"/>
      <w:lvlText w:val="%4."/>
      <w:lvlJc w:val="left"/>
      <w:pPr>
        <w:ind w:hanging="360" w:left="3240"/>
      </w:pPr>
    </w:lvl>
    <w:lvl w:ilvl="4" w:tentative="1">
      <w:start w:val="1"/>
      <w:numFmt w:val="lowerLetter"/>
      <w:suff w:val="tab"/>
      <w:lvlText w:val="%5."/>
      <w:lvlJc w:val="left"/>
      <w:pPr>
        <w:ind w:hanging="360" w:left="3960"/>
      </w:pPr>
    </w:lvl>
    <w:lvl w:ilvl="5" w:tentative="1">
      <w:start w:val="1"/>
      <w:numFmt w:val="lowerRoman"/>
      <w:suff w:val="tab"/>
      <w:lvlText w:val="%6."/>
      <w:lvlJc w:val="right"/>
      <w:pPr>
        <w:ind w:hanging="180" w:left="4680"/>
      </w:pPr>
    </w:lvl>
    <w:lvl w:ilvl="6" w:tentative="1">
      <w:start w:val="1"/>
      <w:numFmt w:val="decimal"/>
      <w:suff w:val="tab"/>
      <w:lvlText w:val="%7."/>
      <w:lvlJc w:val="left"/>
      <w:pPr>
        <w:ind w:hanging="360" w:left="5400"/>
      </w:pPr>
    </w:lvl>
    <w:lvl w:ilvl="7" w:tentative="1">
      <w:start w:val="1"/>
      <w:numFmt w:val="lowerLetter"/>
      <w:suff w:val="tab"/>
      <w:lvlText w:val="%8."/>
      <w:lvlJc w:val="left"/>
      <w:pPr>
        <w:ind w:hanging="360" w:left="6120"/>
      </w:pPr>
    </w:lvl>
    <w:lvl w:ilvl="8" w:tentative="1">
      <w:start w:val="1"/>
      <w:numFmt w:val="lowerRoman"/>
      <w:suff w:val="tab"/>
      <w:lvlText w:val="%9."/>
      <w:lvlJc w:val="right"/>
      <w:pPr>
        <w:ind w:hanging="180" w:left="6840"/>
      </w:pPr>
    </w:lvl>
  </w:abstractNum>
  <w:abstractNum w:abstractNumId="3">
    <w:nsid w:val="00000003"/>
    <w:multiLevelType w:val="hybridMultilevel"/>
    <w:tmpl w:val="B2D41BA0"/>
    <w:lvl w:ilvl="0">
      <w:start w:val="1"/>
      <w:numFmt w:val="lowerLetter"/>
      <w:suff w:val="tab"/>
      <w:lvlText w:val="%1)"/>
      <w:lvlJc w:val="left"/>
      <w:pPr>
        <w:ind w:hanging="360" w:left="1440"/>
      </w:pPr>
    </w:lvl>
    <w:lvl w:ilvl="1" w:tentative="1">
      <w:start w:val="1"/>
      <w:numFmt w:val="lowerLetter"/>
      <w:suff w:val="tab"/>
      <w:lvlText w:val="%2."/>
      <w:lvlJc w:val="left"/>
      <w:pPr>
        <w:ind w:hanging="360" w:left="2160"/>
      </w:pPr>
    </w:lvl>
    <w:lvl w:ilvl="2" w:tentative="1">
      <w:start w:val="1"/>
      <w:numFmt w:val="lowerRoman"/>
      <w:suff w:val="tab"/>
      <w:lvlText w:val="%3."/>
      <w:lvlJc w:val="right"/>
      <w:pPr>
        <w:ind w:hanging="180" w:left="2880"/>
      </w:pPr>
    </w:lvl>
    <w:lvl w:ilvl="3" w:tentative="1">
      <w:start w:val="1"/>
      <w:numFmt w:val="decimal"/>
      <w:suff w:val="tab"/>
      <w:lvlText w:val="%4."/>
      <w:lvlJc w:val="left"/>
      <w:pPr>
        <w:ind w:hanging="360" w:left="3600"/>
      </w:pPr>
    </w:lvl>
    <w:lvl w:ilvl="4" w:tentative="1">
      <w:start w:val="1"/>
      <w:numFmt w:val="lowerLetter"/>
      <w:suff w:val="tab"/>
      <w:lvlText w:val="%5."/>
      <w:lvlJc w:val="left"/>
      <w:pPr>
        <w:ind w:hanging="360" w:left="4320"/>
      </w:pPr>
    </w:lvl>
    <w:lvl w:ilvl="5" w:tentative="1">
      <w:start w:val="1"/>
      <w:numFmt w:val="lowerRoman"/>
      <w:suff w:val="tab"/>
      <w:lvlText w:val="%6."/>
      <w:lvlJc w:val="right"/>
      <w:pPr>
        <w:ind w:hanging="180" w:left="5040"/>
      </w:pPr>
    </w:lvl>
    <w:lvl w:ilvl="6" w:tentative="1">
      <w:start w:val="1"/>
      <w:numFmt w:val="decimal"/>
      <w:suff w:val="tab"/>
      <w:lvlText w:val="%7."/>
      <w:lvlJc w:val="left"/>
      <w:pPr>
        <w:ind w:hanging="360" w:left="5760"/>
      </w:pPr>
    </w:lvl>
    <w:lvl w:ilvl="7" w:tentative="1">
      <w:start w:val="1"/>
      <w:numFmt w:val="lowerLetter"/>
      <w:suff w:val="tab"/>
      <w:lvlText w:val="%8."/>
      <w:lvlJc w:val="left"/>
      <w:pPr>
        <w:ind w:hanging="360" w:left="6480"/>
      </w:pPr>
    </w:lvl>
    <w:lvl w:ilvl="8" w:tentative="1">
      <w:start w:val="1"/>
      <w:numFmt w:val="lowerRoman"/>
      <w:suff w:val="tab"/>
      <w:lvlText w:val="%9."/>
      <w:lvlJc w:val="right"/>
      <w:pPr>
        <w:ind w:hanging="180" w:left="7200"/>
      </w:pPr>
    </w:lvl>
  </w:abstractNum>
  <w:abstractNum w:abstractNumId="4">
    <w:nsid w:val="00000004"/>
    <w:multiLevelType w:val="hybridMultilevel"/>
    <w:tmpl w:val="D460F6C0"/>
    <w:lvl w:ilvl="0">
      <w:start w:val="2"/>
      <w:numFmt w:val="lowerLetter"/>
      <w:suff w:val="tab"/>
      <w:lvlText w:val="%1)"/>
      <w:lvlJc w:val="left"/>
      <w:pPr>
        <w:ind w:hanging="360" w:left="1080"/>
      </w:pPr>
      <w:rPr>
        <w:rFonts w:cs="Times New Roman" w:hint="default"/>
      </w:rPr>
    </w:lvl>
    <w:lvl w:ilvl="1">
      <w:start w:val="1"/>
      <w:numFmt w:val="bullet"/>
      <w:suff w:val="tab"/>
      <w:lvlText w:val=""/>
      <w:lvlJc w:val="left"/>
      <w:pPr>
        <w:ind w:hanging="360" w:left="1800"/>
      </w:pPr>
      <w:rPr>
        <w:rFonts w:ascii="Symbol" w:hAnsi="Symbol" w:hint="default"/>
      </w:rPr>
    </w:lvl>
    <w:lvl w:ilvl="2" w:tentative="1">
      <w:start w:val="1"/>
      <w:numFmt w:val="lowerRoman"/>
      <w:suff w:val="tab"/>
      <w:lvlText w:val="%3."/>
      <w:lvlJc w:val="right"/>
      <w:pPr>
        <w:ind w:hanging="180" w:left="2520"/>
      </w:pPr>
      <w:rPr>
        <w:rFonts w:cs="Times New Roman"/>
      </w:rPr>
    </w:lvl>
    <w:lvl w:ilvl="3" w:tentative="1">
      <w:start w:val="1"/>
      <w:numFmt w:val="decimal"/>
      <w:suff w:val="tab"/>
      <w:lvlText w:val="%4."/>
      <w:lvlJc w:val="left"/>
      <w:pPr>
        <w:ind w:hanging="360" w:left="3240"/>
      </w:pPr>
      <w:rPr>
        <w:rFonts w:cs="Times New Roman"/>
      </w:rPr>
    </w:lvl>
    <w:lvl w:ilvl="4" w:tentative="1">
      <w:start w:val="1"/>
      <w:numFmt w:val="lowerLetter"/>
      <w:suff w:val="tab"/>
      <w:lvlText w:val="%5."/>
      <w:lvlJc w:val="left"/>
      <w:pPr>
        <w:ind w:hanging="360" w:left="3960"/>
      </w:pPr>
      <w:rPr>
        <w:rFonts w:cs="Times New Roman"/>
      </w:rPr>
    </w:lvl>
    <w:lvl w:ilvl="5" w:tentative="1">
      <w:start w:val="1"/>
      <w:numFmt w:val="lowerRoman"/>
      <w:suff w:val="tab"/>
      <w:lvlText w:val="%6."/>
      <w:lvlJc w:val="right"/>
      <w:pPr>
        <w:ind w:hanging="180" w:left="4680"/>
      </w:pPr>
      <w:rPr>
        <w:rFonts w:cs="Times New Roman"/>
      </w:rPr>
    </w:lvl>
    <w:lvl w:ilvl="6" w:tentative="1">
      <w:start w:val="1"/>
      <w:numFmt w:val="decimal"/>
      <w:suff w:val="tab"/>
      <w:lvlText w:val="%7."/>
      <w:lvlJc w:val="left"/>
      <w:pPr>
        <w:ind w:hanging="360" w:left="5400"/>
      </w:pPr>
      <w:rPr>
        <w:rFonts w:cs="Times New Roman"/>
      </w:rPr>
    </w:lvl>
    <w:lvl w:ilvl="7" w:tentative="1">
      <w:start w:val="1"/>
      <w:numFmt w:val="lowerLetter"/>
      <w:suff w:val="tab"/>
      <w:lvlText w:val="%8."/>
      <w:lvlJc w:val="left"/>
      <w:pPr>
        <w:ind w:hanging="360" w:left="6120"/>
      </w:pPr>
      <w:rPr>
        <w:rFonts w:cs="Times New Roman"/>
      </w:rPr>
    </w:lvl>
    <w:lvl w:ilvl="8" w:tentative="1">
      <w:start w:val="1"/>
      <w:numFmt w:val="lowerRoman"/>
      <w:suff w:val="tab"/>
      <w:lvlText w:val="%9."/>
      <w:lvlJc w:val="right"/>
      <w:pPr>
        <w:ind w:hanging="180" w:left="6840"/>
      </w:pPr>
      <w:rPr>
        <w:rFonts w:cs="Times New Roman"/>
      </w:rPr>
    </w:lvl>
  </w:abstractNum>
  <w:abstractNum w:abstractNumId="5">
    <w:nsid w:val="00000005"/>
    <w:multiLevelType w:val="hybridMultilevel"/>
    <w:tmpl w:val="5D90CDEC"/>
    <w:lvl w:ilvl="0">
      <w:start w:val="1"/>
      <w:numFmt w:val="bullet"/>
      <w:suff w:val="tab"/>
      <w:lvlText w:val=""/>
      <w:lvlJc w:val="left"/>
      <w:pPr>
        <w:ind w:hanging="360" w:left="1440"/>
      </w:pPr>
      <w:rPr>
        <w:rFonts w:ascii="Symbol" w:hAnsi="Symbol" w:hint="default"/>
      </w:rPr>
    </w:lvl>
    <w:lvl w:ilvl="1" w:tentative="1">
      <w:start w:val="1"/>
      <w:numFmt w:val="bullet"/>
      <w:suff w:val="tab"/>
      <w:lvlText w:val="o"/>
      <w:lvlJc w:val="left"/>
      <w:pPr>
        <w:ind w:hanging="360" w:left="2160"/>
      </w:pPr>
      <w:rPr>
        <w:rFonts w:ascii="Courier New" w:hAnsi="Courier New" w:hint="default"/>
      </w:rPr>
    </w:lvl>
    <w:lvl w:ilvl="2" w:tentative="1">
      <w:start w:val="1"/>
      <w:numFmt w:val="bullet"/>
      <w:suff w:val="tab"/>
      <w:lvlText w:val=""/>
      <w:lvlJc w:val="left"/>
      <w:pPr>
        <w:ind w:hanging="360" w:left="2880"/>
      </w:pPr>
      <w:rPr>
        <w:rFonts w:ascii="Wingdings" w:hAnsi="Wingdings" w:hint="default"/>
      </w:rPr>
    </w:lvl>
    <w:lvl w:ilvl="3" w:tentative="1">
      <w:start w:val="1"/>
      <w:numFmt w:val="bullet"/>
      <w:suff w:val="tab"/>
      <w:lvlText w:val=""/>
      <w:lvlJc w:val="left"/>
      <w:pPr>
        <w:ind w:hanging="360" w:left="3600"/>
      </w:pPr>
      <w:rPr>
        <w:rFonts w:ascii="Symbol" w:hAnsi="Symbol" w:hint="default"/>
      </w:rPr>
    </w:lvl>
    <w:lvl w:ilvl="4" w:tentative="1">
      <w:start w:val="1"/>
      <w:numFmt w:val="bullet"/>
      <w:suff w:val="tab"/>
      <w:lvlText w:val="o"/>
      <w:lvlJc w:val="left"/>
      <w:pPr>
        <w:ind w:hanging="360" w:left="4320"/>
      </w:pPr>
      <w:rPr>
        <w:rFonts w:ascii="Courier New" w:hAnsi="Courier New" w:hint="default"/>
      </w:rPr>
    </w:lvl>
    <w:lvl w:ilvl="5" w:tentative="1">
      <w:start w:val="1"/>
      <w:numFmt w:val="bullet"/>
      <w:suff w:val="tab"/>
      <w:lvlText w:val=""/>
      <w:lvlJc w:val="left"/>
      <w:pPr>
        <w:ind w:hanging="360" w:left="5040"/>
      </w:pPr>
      <w:rPr>
        <w:rFonts w:ascii="Wingdings" w:hAnsi="Wingdings" w:hint="default"/>
      </w:rPr>
    </w:lvl>
    <w:lvl w:ilvl="6" w:tentative="1">
      <w:start w:val="1"/>
      <w:numFmt w:val="bullet"/>
      <w:suff w:val="tab"/>
      <w:lvlText w:val=""/>
      <w:lvlJc w:val="left"/>
      <w:pPr>
        <w:ind w:hanging="360" w:left="5760"/>
      </w:pPr>
      <w:rPr>
        <w:rFonts w:ascii="Symbol" w:hAnsi="Symbol" w:hint="default"/>
      </w:rPr>
    </w:lvl>
    <w:lvl w:ilvl="7" w:tentative="1">
      <w:start w:val="1"/>
      <w:numFmt w:val="bullet"/>
      <w:suff w:val="tab"/>
      <w:lvlText w:val="o"/>
      <w:lvlJc w:val="left"/>
      <w:pPr>
        <w:ind w:hanging="360" w:left="6480"/>
      </w:pPr>
      <w:rPr>
        <w:rFonts w:ascii="Courier New" w:hAnsi="Courier New" w:hint="default"/>
      </w:rPr>
    </w:lvl>
    <w:lvl w:ilvl="8" w:tentative="1">
      <w:start w:val="1"/>
      <w:numFmt w:val="bullet"/>
      <w:suff w:val="tab"/>
      <w:lvlText w:val=""/>
      <w:lvlJc w:val="left"/>
      <w:pPr>
        <w:ind w:hanging="360" w:left="7200"/>
      </w:pPr>
      <w:rPr>
        <w:rFonts w:ascii="Wingdings" w:hAnsi="Wingdings" w:hint="default"/>
      </w:rPr>
    </w:lvl>
  </w:abstractNum>
  <w:abstractNum w:abstractNumId="6">
    <w:nsid w:val="00000006"/>
    <w:multiLevelType w:val="hybridMultilevel"/>
    <w:tmpl w:val="6840C7DE"/>
    <w:lvl w:ilvl="0">
      <w:start w:val="1"/>
      <w:numFmt w:val="bullet"/>
      <w:suff w:val="tab"/>
      <w:lvlText w:val=""/>
      <w:lvlJc w:val="left"/>
      <w:pPr>
        <w:ind w:hanging="360" w:left="1080"/>
      </w:pPr>
      <w:rPr>
        <w:rFonts w:ascii="Symbol" w:hAnsi="Symbol" w:hint="default"/>
      </w:rPr>
    </w:lvl>
    <w:lvl w:ilvl="1" w:tentative="1">
      <w:start w:val="1"/>
      <w:numFmt w:val="bullet"/>
      <w:suff w:val="tab"/>
      <w:lvlText w:val="o"/>
      <w:lvlJc w:val="left"/>
      <w:pPr>
        <w:ind w:hanging="360" w:left="1800"/>
      </w:pPr>
      <w:rPr>
        <w:rFonts w:ascii="Courier New" w:hAnsi="Courier New" w:hint="default"/>
      </w:rPr>
    </w:lvl>
    <w:lvl w:ilvl="2" w:tentative="1">
      <w:start w:val="1"/>
      <w:numFmt w:val="bullet"/>
      <w:suff w:val="tab"/>
      <w:lvlText w:val=""/>
      <w:lvlJc w:val="left"/>
      <w:pPr>
        <w:ind w:hanging="360" w:left="2520"/>
      </w:pPr>
      <w:rPr>
        <w:rFonts w:ascii="Wingdings" w:hAnsi="Wingdings" w:hint="default"/>
      </w:rPr>
    </w:lvl>
    <w:lvl w:ilvl="3" w:tentative="1">
      <w:start w:val="1"/>
      <w:numFmt w:val="bullet"/>
      <w:suff w:val="tab"/>
      <w:lvlText w:val=""/>
      <w:lvlJc w:val="left"/>
      <w:pPr>
        <w:ind w:hanging="360" w:left="3240"/>
      </w:pPr>
      <w:rPr>
        <w:rFonts w:ascii="Symbol" w:hAnsi="Symbol" w:hint="default"/>
      </w:rPr>
    </w:lvl>
    <w:lvl w:ilvl="4" w:tentative="1">
      <w:start w:val="1"/>
      <w:numFmt w:val="bullet"/>
      <w:suff w:val="tab"/>
      <w:lvlText w:val="o"/>
      <w:lvlJc w:val="left"/>
      <w:pPr>
        <w:ind w:hanging="360" w:left="3960"/>
      </w:pPr>
      <w:rPr>
        <w:rFonts w:ascii="Courier New" w:hAnsi="Courier New" w:hint="default"/>
      </w:rPr>
    </w:lvl>
    <w:lvl w:ilvl="5" w:tentative="1">
      <w:start w:val="1"/>
      <w:numFmt w:val="bullet"/>
      <w:suff w:val="tab"/>
      <w:lvlText w:val=""/>
      <w:lvlJc w:val="left"/>
      <w:pPr>
        <w:ind w:hanging="360" w:left="4680"/>
      </w:pPr>
      <w:rPr>
        <w:rFonts w:ascii="Wingdings" w:hAnsi="Wingdings" w:hint="default"/>
      </w:rPr>
    </w:lvl>
    <w:lvl w:ilvl="6" w:tentative="1">
      <w:start w:val="1"/>
      <w:numFmt w:val="bullet"/>
      <w:suff w:val="tab"/>
      <w:lvlText w:val=""/>
      <w:lvlJc w:val="left"/>
      <w:pPr>
        <w:ind w:hanging="360" w:left="5400"/>
      </w:pPr>
      <w:rPr>
        <w:rFonts w:ascii="Symbol" w:hAnsi="Symbol" w:hint="default"/>
      </w:rPr>
    </w:lvl>
    <w:lvl w:ilvl="7" w:tentative="1">
      <w:start w:val="1"/>
      <w:numFmt w:val="bullet"/>
      <w:suff w:val="tab"/>
      <w:lvlText w:val="o"/>
      <w:lvlJc w:val="left"/>
      <w:pPr>
        <w:ind w:hanging="360" w:left="6120"/>
      </w:pPr>
      <w:rPr>
        <w:rFonts w:ascii="Courier New" w:hAnsi="Courier New" w:hint="default"/>
      </w:rPr>
    </w:lvl>
    <w:lvl w:ilvl="8" w:tentative="1">
      <w:start w:val="1"/>
      <w:numFmt w:val="bullet"/>
      <w:suff w:val="tab"/>
      <w:lvlText w:val=""/>
      <w:lvlJc w:val="left"/>
      <w:pPr>
        <w:ind w:hanging="360" w:left="6840"/>
      </w:pPr>
      <w:rPr>
        <w:rFonts w:ascii="Wingdings" w:hAnsi="Wingdings" w:hint="default"/>
      </w:rPr>
    </w:lvl>
  </w:abstractNum>
  <w:abstractNum w:abstractNumId="7">
    <w:nsid w:val="00000007"/>
    <w:multiLevelType w:val="hybridMultilevel"/>
    <w:tmpl w:val="A8E02448"/>
    <w:lvl w:ilvl="0">
      <w:start w:val="1"/>
      <w:numFmt w:val="bullet"/>
      <w:pStyle w:val="style179"/>
      <w:suff w:val="tab"/>
      <w:lvlText w:val=""/>
      <w:lvlJc w:val="left"/>
      <w:pPr>
        <w:ind w:hanging="360" w:left="720"/>
      </w:pPr>
      <w:rPr>
        <w:rFonts w:ascii="Symbol" w:hAnsi="Symbol" w:hint="default"/>
      </w:rPr>
    </w:lvl>
    <w:lvl w:ilvl="1">
      <w:start w:val="1"/>
      <w:numFmt w:val="bullet"/>
      <w:suff w:val="tab"/>
      <w:lvlText w:val="o"/>
      <w:lvlJc w:val="left"/>
      <w:pPr>
        <w:tabs>
          <w:tab w:val="left" w:leader="none" w:pos="810"/>
        </w:tabs>
        <w:ind w:hanging="360" w:left="810"/>
      </w:pPr>
      <w:rPr>
        <w:rFonts w:ascii="Courier New" w:cs="Courier New" w:hAnsi="Courier New" w:hint="default"/>
      </w:rPr>
    </w:lvl>
    <w:lvl w:ilvl="2">
      <w:start w:val="1"/>
      <w:numFmt w:val="decimal"/>
      <w:suff w:val="tab"/>
      <w:lvlText w:val="%3."/>
      <w:lvlJc w:val="left"/>
      <w:pPr>
        <w:tabs>
          <w:tab w:val="left" w:leader="none" w:pos="2160"/>
        </w:tabs>
        <w:ind w:hanging="360" w:left="2160"/>
      </w:pPr>
      <w:rPr>
        <w:rFonts w:cs="Times New Roman"/>
      </w:rPr>
    </w:lvl>
    <w:lvl w:ilvl="3">
      <w:start w:val="1"/>
      <w:numFmt w:val="decimal"/>
      <w:suff w:val="tab"/>
      <w:lvlText w:val="%4."/>
      <w:lvlJc w:val="left"/>
      <w:pPr>
        <w:tabs>
          <w:tab w:val="left" w:leader="none" w:pos="2880"/>
        </w:tabs>
        <w:ind w:hanging="360" w:left="2880"/>
      </w:pPr>
      <w:rPr>
        <w:rFonts w:cs="Times New Roman"/>
      </w:rPr>
    </w:lvl>
    <w:lvl w:ilvl="4">
      <w:start w:val="1"/>
      <w:numFmt w:val="decimal"/>
      <w:suff w:val="tab"/>
      <w:lvlText w:val="%5."/>
      <w:lvlJc w:val="left"/>
      <w:pPr>
        <w:tabs>
          <w:tab w:val="left" w:leader="none" w:pos="3600"/>
        </w:tabs>
        <w:ind w:hanging="360" w:left="3600"/>
      </w:pPr>
      <w:rPr>
        <w:rFonts w:cs="Times New Roman"/>
      </w:rPr>
    </w:lvl>
    <w:lvl w:ilvl="5">
      <w:start w:val="1"/>
      <w:numFmt w:val="decimal"/>
      <w:suff w:val="tab"/>
      <w:lvlText w:val="%6."/>
      <w:lvlJc w:val="left"/>
      <w:pPr>
        <w:tabs>
          <w:tab w:val="left" w:leader="none" w:pos="4320"/>
        </w:tabs>
        <w:ind w:hanging="360" w:left="4320"/>
      </w:pPr>
      <w:rPr>
        <w:rFonts w:cs="Times New Roman"/>
      </w:rPr>
    </w:lvl>
    <w:lvl w:ilvl="6">
      <w:start w:val="1"/>
      <w:numFmt w:val="decimal"/>
      <w:suff w:val="tab"/>
      <w:lvlText w:val="%7."/>
      <w:lvlJc w:val="left"/>
      <w:pPr>
        <w:tabs>
          <w:tab w:val="left" w:leader="none" w:pos="5040"/>
        </w:tabs>
        <w:ind w:hanging="360" w:left="5040"/>
      </w:pPr>
      <w:rPr>
        <w:rFonts w:cs="Times New Roman"/>
      </w:rPr>
    </w:lvl>
    <w:lvl w:ilvl="7">
      <w:start w:val="1"/>
      <w:numFmt w:val="decimal"/>
      <w:suff w:val="tab"/>
      <w:lvlText w:val="%8."/>
      <w:lvlJc w:val="left"/>
      <w:pPr>
        <w:tabs>
          <w:tab w:val="left" w:leader="none" w:pos="5760"/>
        </w:tabs>
        <w:ind w:hanging="360" w:left="5760"/>
      </w:pPr>
      <w:rPr>
        <w:rFonts w:cs="Times New Roman"/>
      </w:rPr>
    </w:lvl>
    <w:lvl w:ilvl="8">
      <w:start w:val="1"/>
      <w:numFmt w:val="decimal"/>
      <w:suff w:val="tab"/>
      <w:lvlText w:val="%9."/>
      <w:lvlJc w:val="left"/>
      <w:pPr>
        <w:tabs>
          <w:tab w:val="left" w:leader="none" w:pos="6480"/>
        </w:tabs>
        <w:ind w:hanging="360" w:left="6480"/>
      </w:pPr>
      <w:rPr>
        <w:rFonts w:cs="Times New Roman"/>
      </w:rPr>
    </w:lvl>
  </w:abstractNum>
  <w:abstractNum w:abstractNumId="8">
    <w:nsid w:val="00000008"/>
    <w:multiLevelType w:val="hybridMultilevel"/>
    <w:tmpl w:val="BEDEFBA4"/>
    <w:lvl w:ilvl="0">
      <w:start w:val="1"/>
      <w:numFmt w:val="decimal"/>
      <w:suff w:val="tab"/>
      <w:lvlText w:val="%1."/>
      <w:lvlJc w:val="left"/>
      <w:pPr>
        <w:ind w:hanging="360" w:left="720"/>
      </w:pPr>
      <w:rPr>
        <w:rFonts w:cs="Times New Roman"/>
      </w:rPr>
    </w:lvl>
    <w:lvl w:ilvl="1" w:tentative="1">
      <w:start w:val="1"/>
      <w:numFmt w:val="lowerLetter"/>
      <w:suff w:val="tab"/>
      <w:lvlText w:val="%2."/>
      <w:lvlJc w:val="left"/>
      <w:pPr>
        <w:ind w:hanging="360" w:left="1440"/>
      </w:pPr>
      <w:rPr>
        <w:rFonts w:cs="Times New Roman"/>
      </w:rPr>
    </w:lvl>
    <w:lvl w:ilvl="2" w:tentative="1">
      <w:start w:val="1"/>
      <w:numFmt w:val="lowerRoman"/>
      <w:suff w:val="tab"/>
      <w:lvlText w:val="%3."/>
      <w:lvlJc w:val="right"/>
      <w:pPr>
        <w:ind w:hanging="180" w:left="2160"/>
      </w:pPr>
      <w:rPr>
        <w:rFonts w:cs="Times New Roman"/>
      </w:rPr>
    </w:lvl>
    <w:lvl w:ilvl="3" w:tentative="1">
      <w:start w:val="1"/>
      <w:numFmt w:val="decimal"/>
      <w:suff w:val="tab"/>
      <w:lvlText w:val="%4."/>
      <w:lvlJc w:val="left"/>
      <w:pPr>
        <w:ind w:hanging="360" w:left="2880"/>
      </w:pPr>
      <w:rPr>
        <w:rFonts w:cs="Times New Roman"/>
      </w:rPr>
    </w:lvl>
    <w:lvl w:ilvl="4" w:tentative="1">
      <w:start w:val="1"/>
      <w:numFmt w:val="lowerLetter"/>
      <w:suff w:val="tab"/>
      <w:lvlText w:val="%5."/>
      <w:lvlJc w:val="left"/>
      <w:pPr>
        <w:ind w:hanging="360" w:left="3600"/>
      </w:pPr>
      <w:rPr>
        <w:rFonts w:cs="Times New Roman"/>
      </w:rPr>
    </w:lvl>
    <w:lvl w:ilvl="5" w:tentative="1">
      <w:start w:val="1"/>
      <w:numFmt w:val="lowerRoman"/>
      <w:suff w:val="tab"/>
      <w:lvlText w:val="%6."/>
      <w:lvlJc w:val="right"/>
      <w:pPr>
        <w:ind w:hanging="180" w:left="4320"/>
      </w:pPr>
      <w:rPr>
        <w:rFonts w:cs="Times New Roman"/>
      </w:rPr>
    </w:lvl>
    <w:lvl w:ilvl="6" w:tentative="1">
      <w:start w:val="1"/>
      <w:numFmt w:val="decimal"/>
      <w:suff w:val="tab"/>
      <w:lvlText w:val="%7."/>
      <w:lvlJc w:val="left"/>
      <w:pPr>
        <w:ind w:hanging="360" w:left="5040"/>
      </w:pPr>
      <w:rPr>
        <w:rFonts w:cs="Times New Roman"/>
      </w:rPr>
    </w:lvl>
    <w:lvl w:ilvl="7" w:tentative="1">
      <w:start w:val="1"/>
      <w:numFmt w:val="lowerLetter"/>
      <w:suff w:val="tab"/>
      <w:lvlText w:val="%8."/>
      <w:lvlJc w:val="left"/>
      <w:pPr>
        <w:ind w:hanging="360" w:left="5760"/>
      </w:pPr>
      <w:rPr>
        <w:rFonts w:cs="Times New Roman"/>
      </w:rPr>
    </w:lvl>
    <w:lvl w:ilvl="8" w:tentative="1">
      <w:start w:val="1"/>
      <w:numFmt w:val="lowerRoman"/>
      <w:suff w:val="tab"/>
      <w:lvlText w:val="%9."/>
      <w:lvlJc w:val="right"/>
      <w:pPr>
        <w:ind w:hanging="180" w:left="6480"/>
      </w:pPr>
      <w:rPr>
        <w:rFonts w:cs="Times New Roman"/>
      </w:rPr>
    </w:lvl>
  </w:abstractNum>
  <w:abstractNum w:abstractNumId="9">
    <w:nsid w:val="00000009"/>
    <w:multiLevelType w:val="hybridMultilevel"/>
    <w:tmpl w:val="71E4A4D4"/>
    <w:lvl w:ilvl="0">
      <w:start w:val="2"/>
      <w:numFmt w:val="lowerLetter"/>
      <w:suff w:val="tab"/>
      <w:lvlText w:val="%1)"/>
      <w:lvlJc w:val="left"/>
      <w:pPr>
        <w:ind w:hanging="360" w:left="1080"/>
      </w:pPr>
      <w:rPr>
        <w:rFonts w:cs="Times New Roman" w:hint="default"/>
      </w:rPr>
    </w:lvl>
    <w:lvl w:ilvl="1">
      <w:start w:val="1"/>
      <w:numFmt w:val="bullet"/>
      <w:suff w:val="tab"/>
      <w:lvlText w:val=""/>
      <w:lvlJc w:val="left"/>
      <w:pPr>
        <w:ind w:hanging="360" w:left="1800"/>
      </w:pPr>
      <w:rPr>
        <w:rFonts w:ascii="Symbol" w:hAnsi="Symbol" w:hint="default"/>
      </w:rPr>
    </w:lvl>
    <w:lvl w:ilvl="2">
      <w:start w:val="1"/>
      <w:numFmt w:val="lowerRoman"/>
      <w:suff w:val="tab"/>
      <w:lvlText w:val="%3."/>
      <w:lvlJc w:val="right"/>
      <w:pPr>
        <w:ind w:hanging="180" w:left="2520"/>
      </w:pPr>
      <w:rPr>
        <w:rFonts w:cs="Times New Roman"/>
      </w:rPr>
    </w:lvl>
    <w:lvl w:ilvl="3" w:tentative="1">
      <w:start w:val="1"/>
      <w:numFmt w:val="decimal"/>
      <w:suff w:val="tab"/>
      <w:lvlText w:val="%4."/>
      <w:lvlJc w:val="left"/>
      <w:pPr>
        <w:ind w:hanging="360" w:left="3240"/>
      </w:pPr>
      <w:rPr>
        <w:rFonts w:cs="Times New Roman"/>
      </w:rPr>
    </w:lvl>
    <w:lvl w:ilvl="4" w:tentative="1">
      <w:start w:val="1"/>
      <w:numFmt w:val="lowerLetter"/>
      <w:suff w:val="tab"/>
      <w:lvlText w:val="%5."/>
      <w:lvlJc w:val="left"/>
      <w:pPr>
        <w:ind w:hanging="360" w:left="3960"/>
      </w:pPr>
      <w:rPr>
        <w:rFonts w:cs="Times New Roman"/>
      </w:rPr>
    </w:lvl>
    <w:lvl w:ilvl="5" w:tentative="1">
      <w:start w:val="1"/>
      <w:numFmt w:val="lowerRoman"/>
      <w:suff w:val="tab"/>
      <w:lvlText w:val="%6."/>
      <w:lvlJc w:val="right"/>
      <w:pPr>
        <w:ind w:hanging="180" w:left="4680"/>
      </w:pPr>
      <w:rPr>
        <w:rFonts w:cs="Times New Roman"/>
      </w:rPr>
    </w:lvl>
    <w:lvl w:ilvl="6" w:tentative="1">
      <w:start w:val="1"/>
      <w:numFmt w:val="decimal"/>
      <w:suff w:val="tab"/>
      <w:lvlText w:val="%7."/>
      <w:lvlJc w:val="left"/>
      <w:pPr>
        <w:ind w:hanging="360" w:left="5400"/>
      </w:pPr>
      <w:rPr>
        <w:rFonts w:cs="Times New Roman"/>
      </w:rPr>
    </w:lvl>
    <w:lvl w:ilvl="7" w:tentative="1">
      <w:start w:val="1"/>
      <w:numFmt w:val="lowerLetter"/>
      <w:suff w:val="tab"/>
      <w:lvlText w:val="%8."/>
      <w:lvlJc w:val="left"/>
      <w:pPr>
        <w:ind w:hanging="360" w:left="6120"/>
      </w:pPr>
      <w:rPr>
        <w:rFonts w:cs="Times New Roman"/>
      </w:rPr>
    </w:lvl>
    <w:lvl w:ilvl="8" w:tentative="1">
      <w:start w:val="1"/>
      <w:numFmt w:val="lowerRoman"/>
      <w:suff w:val="tab"/>
      <w:lvlText w:val="%9."/>
      <w:lvlJc w:val="right"/>
      <w:pPr>
        <w:ind w:hanging="180" w:left="6840"/>
      </w:pPr>
      <w:rPr>
        <w:rFonts w:cs="Times New Roman"/>
      </w:rPr>
    </w:lvl>
  </w:abstractNum>
  <w:abstractNum w:abstractNumId="10">
    <w:nsid w:val="0000000A"/>
    <w:multiLevelType w:val="hybridMultilevel"/>
    <w:tmpl w:val="F89E9280"/>
    <w:lvl w:ilvl="0">
      <w:start w:val="1"/>
      <w:numFmt w:val="decimal"/>
      <w:suff w:val="tab"/>
      <w:lvlText w:val="%1."/>
      <w:lvlJc w:val="left"/>
      <w:pPr>
        <w:ind w:hanging="360" w:left="720"/>
      </w:pPr>
      <w:rPr>
        <w:rFonts w:cs="Times New Roman" w:hint="default"/>
      </w:rPr>
    </w:lvl>
    <w:lvl w:ilvl="1">
      <w:start w:val="1"/>
      <w:numFmt w:val="bullet"/>
      <w:suff w:val="tab"/>
      <w:lvlText w:val=""/>
      <w:lvlJc w:val="left"/>
      <w:pPr>
        <w:ind w:hanging="360" w:left="1440"/>
      </w:pPr>
      <w:rPr>
        <w:rFonts w:ascii="Symbol" w:hAnsi="Symbol" w:hint="default"/>
      </w:rPr>
    </w:lvl>
    <w:lvl w:ilvl="2" w:tentative="1">
      <w:start w:val="1"/>
      <w:numFmt w:val="lowerRoman"/>
      <w:suff w:val="tab"/>
      <w:lvlText w:val="%3."/>
      <w:lvlJc w:val="right"/>
      <w:pPr>
        <w:ind w:hanging="180" w:left="2160"/>
      </w:pPr>
      <w:rPr>
        <w:rFonts w:cs="Times New Roman"/>
      </w:rPr>
    </w:lvl>
    <w:lvl w:ilvl="3" w:tentative="1">
      <w:start w:val="1"/>
      <w:numFmt w:val="decimal"/>
      <w:suff w:val="tab"/>
      <w:lvlText w:val="%4."/>
      <w:lvlJc w:val="left"/>
      <w:pPr>
        <w:ind w:hanging="360" w:left="2880"/>
      </w:pPr>
      <w:rPr>
        <w:rFonts w:cs="Times New Roman"/>
      </w:rPr>
    </w:lvl>
    <w:lvl w:ilvl="4" w:tentative="1">
      <w:start w:val="1"/>
      <w:numFmt w:val="lowerLetter"/>
      <w:suff w:val="tab"/>
      <w:lvlText w:val="%5."/>
      <w:lvlJc w:val="left"/>
      <w:pPr>
        <w:ind w:hanging="360" w:left="3600"/>
      </w:pPr>
      <w:rPr>
        <w:rFonts w:cs="Times New Roman"/>
      </w:rPr>
    </w:lvl>
    <w:lvl w:ilvl="5" w:tentative="1">
      <w:start w:val="1"/>
      <w:numFmt w:val="lowerRoman"/>
      <w:suff w:val="tab"/>
      <w:lvlText w:val="%6."/>
      <w:lvlJc w:val="right"/>
      <w:pPr>
        <w:ind w:hanging="180" w:left="4320"/>
      </w:pPr>
      <w:rPr>
        <w:rFonts w:cs="Times New Roman"/>
      </w:rPr>
    </w:lvl>
    <w:lvl w:ilvl="6" w:tentative="1">
      <w:start w:val="1"/>
      <w:numFmt w:val="decimal"/>
      <w:suff w:val="tab"/>
      <w:lvlText w:val="%7."/>
      <w:lvlJc w:val="left"/>
      <w:pPr>
        <w:ind w:hanging="360" w:left="5040"/>
      </w:pPr>
      <w:rPr>
        <w:rFonts w:cs="Times New Roman"/>
      </w:rPr>
    </w:lvl>
    <w:lvl w:ilvl="7" w:tentative="1">
      <w:start w:val="1"/>
      <w:numFmt w:val="lowerLetter"/>
      <w:suff w:val="tab"/>
      <w:lvlText w:val="%8."/>
      <w:lvlJc w:val="left"/>
      <w:pPr>
        <w:ind w:hanging="360" w:left="5760"/>
      </w:pPr>
      <w:rPr>
        <w:rFonts w:cs="Times New Roman"/>
      </w:rPr>
    </w:lvl>
    <w:lvl w:ilvl="8" w:tentative="1">
      <w:start w:val="1"/>
      <w:numFmt w:val="lowerRoman"/>
      <w:suff w:val="tab"/>
      <w:lvlText w:val="%9."/>
      <w:lvlJc w:val="right"/>
      <w:pPr>
        <w:ind w:hanging="180" w:left="6480"/>
      </w:pPr>
      <w:rPr>
        <w:rFonts w:cs="Times New Roman"/>
      </w:rPr>
    </w:lvl>
  </w:abstractNum>
  <w:abstractNum w:abstractNumId="11">
    <w:nsid w:val="0000000B"/>
    <w:multiLevelType w:val="hybridMultilevel"/>
    <w:tmpl w:val="9AC4B6C8"/>
    <w:lvl w:ilvl="0">
      <w:start w:val="1"/>
      <w:numFmt w:val="bullet"/>
      <w:suff w:val="tab"/>
      <w:lvlText w:val=""/>
      <w:lvlJc w:val="left"/>
      <w:pPr>
        <w:ind w:hanging="360" w:left="720"/>
      </w:pPr>
      <w:rPr>
        <w:rFonts w:ascii="Symbol" w:hAnsi="Symbol"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2">
    <w:nsid w:val="0000000C"/>
    <w:multiLevelType w:val="hybridMultilevel"/>
    <w:tmpl w:val="3C447900"/>
    <w:lvl w:ilvl="0">
      <w:start w:val="1"/>
      <w:numFmt w:val="bullet"/>
      <w:suff w:val="tab"/>
      <w:lvlText w:val=""/>
      <w:lvlJc w:val="left"/>
      <w:pPr>
        <w:ind w:hanging="360" w:left="1800"/>
      </w:pPr>
      <w:rPr>
        <w:rFonts w:ascii="Symbol" w:hAnsi="Symbol" w:hint="default"/>
      </w:rPr>
    </w:lvl>
    <w:lvl w:ilvl="1" w:tentative="1">
      <w:start w:val="1"/>
      <w:numFmt w:val="bullet"/>
      <w:suff w:val="tab"/>
      <w:lvlText w:val="o"/>
      <w:lvlJc w:val="left"/>
      <w:pPr>
        <w:ind w:hanging="360" w:left="2520"/>
      </w:pPr>
      <w:rPr>
        <w:rFonts w:ascii="Courier New" w:hAnsi="Courier New" w:hint="default"/>
      </w:rPr>
    </w:lvl>
    <w:lvl w:ilvl="2" w:tentative="1">
      <w:start w:val="1"/>
      <w:numFmt w:val="bullet"/>
      <w:suff w:val="tab"/>
      <w:lvlText w:val=""/>
      <w:lvlJc w:val="left"/>
      <w:pPr>
        <w:ind w:hanging="360" w:left="3240"/>
      </w:pPr>
      <w:rPr>
        <w:rFonts w:ascii="Wingdings" w:hAnsi="Wingdings" w:hint="default"/>
      </w:rPr>
    </w:lvl>
    <w:lvl w:ilvl="3" w:tentative="1">
      <w:start w:val="1"/>
      <w:numFmt w:val="bullet"/>
      <w:suff w:val="tab"/>
      <w:lvlText w:val=""/>
      <w:lvlJc w:val="left"/>
      <w:pPr>
        <w:ind w:hanging="360" w:left="3960"/>
      </w:pPr>
      <w:rPr>
        <w:rFonts w:ascii="Symbol" w:hAnsi="Symbol" w:hint="default"/>
      </w:rPr>
    </w:lvl>
    <w:lvl w:ilvl="4" w:tentative="1">
      <w:start w:val="1"/>
      <w:numFmt w:val="bullet"/>
      <w:suff w:val="tab"/>
      <w:lvlText w:val="o"/>
      <w:lvlJc w:val="left"/>
      <w:pPr>
        <w:ind w:hanging="360" w:left="4680"/>
      </w:pPr>
      <w:rPr>
        <w:rFonts w:ascii="Courier New" w:hAnsi="Courier New" w:hint="default"/>
      </w:rPr>
    </w:lvl>
    <w:lvl w:ilvl="5" w:tentative="1">
      <w:start w:val="1"/>
      <w:numFmt w:val="bullet"/>
      <w:suff w:val="tab"/>
      <w:lvlText w:val=""/>
      <w:lvlJc w:val="left"/>
      <w:pPr>
        <w:ind w:hanging="360" w:left="5400"/>
      </w:pPr>
      <w:rPr>
        <w:rFonts w:ascii="Wingdings" w:hAnsi="Wingdings" w:hint="default"/>
      </w:rPr>
    </w:lvl>
    <w:lvl w:ilvl="6" w:tentative="1">
      <w:start w:val="1"/>
      <w:numFmt w:val="bullet"/>
      <w:suff w:val="tab"/>
      <w:lvlText w:val=""/>
      <w:lvlJc w:val="left"/>
      <w:pPr>
        <w:ind w:hanging="360" w:left="6120"/>
      </w:pPr>
      <w:rPr>
        <w:rFonts w:ascii="Symbol" w:hAnsi="Symbol" w:hint="default"/>
      </w:rPr>
    </w:lvl>
    <w:lvl w:ilvl="7" w:tentative="1">
      <w:start w:val="1"/>
      <w:numFmt w:val="bullet"/>
      <w:suff w:val="tab"/>
      <w:lvlText w:val="o"/>
      <w:lvlJc w:val="left"/>
      <w:pPr>
        <w:ind w:hanging="360" w:left="6840"/>
      </w:pPr>
      <w:rPr>
        <w:rFonts w:ascii="Courier New" w:hAnsi="Courier New" w:hint="default"/>
      </w:rPr>
    </w:lvl>
    <w:lvl w:ilvl="8" w:tentative="1">
      <w:start w:val="1"/>
      <w:numFmt w:val="bullet"/>
      <w:suff w:val="tab"/>
      <w:lvlText w:val=""/>
      <w:lvlJc w:val="left"/>
      <w:pPr>
        <w:ind w:hanging="360" w:left="7560"/>
      </w:pPr>
      <w:rPr>
        <w:rFonts w:ascii="Wingdings" w:hAnsi="Wingdings" w:hint="default"/>
      </w:rPr>
    </w:lvl>
  </w:abstractNum>
  <w:abstractNum w:abstractNumId="13">
    <w:nsid w:val="0000000D"/>
    <w:multiLevelType w:val="hybridMultilevel"/>
    <w:tmpl w:val="C226DAF4"/>
    <w:lvl w:ilvl="0">
      <w:start w:val="1"/>
      <w:numFmt w:val="bullet"/>
      <w:suff w:val="tab"/>
      <w:lvlText w:val=""/>
      <w:lvlJc w:val="left"/>
      <w:pPr>
        <w:ind w:hanging="360" w:left="720"/>
      </w:pPr>
      <w:rPr>
        <w:rFonts w:ascii="Symbol" w:hAnsi="Symbol" w:hint="default"/>
      </w:rPr>
    </w:lvl>
    <w:lvl w:ilvl="1">
      <w:start w:val="1"/>
      <w:numFmt w:val="bullet"/>
      <w:suff w:val="tab"/>
      <w:lvlText w:val=""/>
      <w:lvlJc w:val="left"/>
      <w:pPr>
        <w:ind w:hanging="360" w:left="1440"/>
      </w:pPr>
      <w:rPr>
        <w:rFonts w:ascii="Symbol" w:hAnsi="Symbol" w:hint="default"/>
      </w:rPr>
    </w:lvl>
    <w:lvl w:ilvl="2">
      <w:start w:val="1"/>
      <w:numFmt w:val="bullet"/>
      <w:suff w:val="tab"/>
      <w:lvlText w:val=""/>
      <w:lvlJc w:val="left"/>
      <w:pPr>
        <w:ind w:hanging="360" w:left="2340"/>
      </w:pPr>
      <w:rPr>
        <w:rFonts w:ascii="Symbol" w:hAnsi="Symbol" w:hint="default"/>
      </w:r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14">
    <w:nsid w:val="0000000E"/>
    <w:multiLevelType w:val="hybridMultilevel"/>
    <w:tmpl w:val="4B80D5FE"/>
    <w:lvl w:ilvl="0">
      <w:start w:val="1"/>
      <w:numFmt w:val="lowerLetter"/>
      <w:suff w:val="tab"/>
      <w:lvlText w:val="%1)"/>
      <w:lvlJc w:val="left"/>
      <w:pPr>
        <w:ind w:hanging="360" w:left="720"/>
      </w:pPr>
      <w:rPr>
        <w:rFonts w:cs="Times New Roman" w:hint="default"/>
        <w:sz w:val="20"/>
      </w:rPr>
    </w:lvl>
    <w:lvl w:ilvl="1" w:tentative="1">
      <w:start w:val="1"/>
      <w:numFmt w:val="lowerLetter"/>
      <w:suff w:val="tab"/>
      <w:lvlText w:val="%2."/>
      <w:lvlJc w:val="left"/>
      <w:pPr>
        <w:ind w:hanging="360" w:left="1440"/>
      </w:pPr>
      <w:rPr>
        <w:rFonts w:cs="Times New Roman"/>
      </w:rPr>
    </w:lvl>
    <w:lvl w:ilvl="2" w:tentative="1">
      <w:start w:val="1"/>
      <w:numFmt w:val="lowerRoman"/>
      <w:suff w:val="tab"/>
      <w:lvlText w:val="%3."/>
      <w:lvlJc w:val="right"/>
      <w:pPr>
        <w:ind w:hanging="180" w:left="2160"/>
      </w:pPr>
      <w:rPr>
        <w:rFonts w:cs="Times New Roman"/>
      </w:rPr>
    </w:lvl>
    <w:lvl w:ilvl="3" w:tentative="1">
      <w:start w:val="1"/>
      <w:numFmt w:val="decimal"/>
      <w:suff w:val="tab"/>
      <w:lvlText w:val="%4."/>
      <w:lvlJc w:val="left"/>
      <w:pPr>
        <w:ind w:hanging="360" w:left="2880"/>
      </w:pPr>
      <w:rPr>
        <w:rFonts w:cs="Times New Roman"/>
      </w:rPr>
    </w:lvl>
    <w:lvl w:ilvl="4" w:tentative="1">
      <w:start w:val="1"/>
      <w:numFmt w:val="lowerLetter"/>
      <w:suff w:val="tab"/>
      <w:lvlText w:val="%5."/>
      <w:lvlJc w:val="left"/>
      <w:pPr>
        <w:ind w:hanging="360" w:left="3600"/>
      </w:pPr>
      <w:rPr>
        <w:rFonts w:cs="Times New Roman"/>
      </w:rPr>
    </w:lvl>
    <w:lvl w:ilvl="5" w:tentative="1">
      <w:start w:val="1"/>
      <w:numFmt w:val="lowerRoman"/>
      <w:suff w:val="tab"/>
      <w:lvlText w:val="%6."/>
      <w:lvlJc w:val="right"/>
      <w:pPr>
        <w:ind w:hanging="180" w:left="4320"/>
      </w:pPr>
      <w:rPr>
        <w:rFonts w:cs="Times New Roman"/>
      </w:rPr>
    </w:lvl>
    <w:lvl w:ilvl="6" w:tentative="1">
      <w:start w:val="1"/>
      <w:numFmt w:val="decimal"/>
      <w:suff w:val="tab"/>
      <w:lvlText w:val="%7."/>
      <w:lvlJc w:val="left"/>
      <w:pPr>
        <w:ind w:hanging="360" w:left="5040"/>
      </w:pPr>
      <w:rPr>
        <w:rFonts w:cs="Times New Roman"/>
      </w:rPr>
    </w:lvl>
    <w:lvl w:ilvl="7" w:tentative="1">
      <w:start w:val="1"/>
      <w:numFmt w:val="lowerLetter"/>
      <w:suff w:val="tab"/>
      <w:lvlText w:val="%8."/>
      <w:lvlJc w:val="left"/>
      <w:pPr>
        <w:ind w:hanging="360" w:left="5760"/>
      </w:pPr>
      <w:rPr>
        <w:rFonts w:cs="Times New Roman"/>
      </w:rPr>
    </w:lvl>
    <w:lvl w:ilvl="8" w:tentative="1">
      <w:start w:val="1"/>
      <w:numFmt w:val="lowerRoman"/>
      <w:suff w:val="tab"/>
      <w:lvlText w:val="%9."/>
      <w:lvlJc w:val="right"/>
      <w:pPr>
        <w:ind w:hanging="180" w:left="6480"/>
      </w:pPr>
      <w:rPr>
        <w:rFonts w:cs="Times New Roman"/>
      </w:rPr>
    </w:lvl>
  </w:abstractNum>
  <w:abstractNum w:abstractNumId="15">
    <w:nsid w:val="0000000F"/>
    <w:multiLevelType w:val="hybridMultilevel"/>
    <w:tmpl w:val="5A5A941E"/>
    <w:lvl w:ilvl="0">
      <w:start w:val="1"/>
      <w:numFmt w:val="bullet"/>
      <w:suff w:val="tab"/>
      <w:lvlText w:val=""/>
      <w:lvlJc w:val="left"/>
      <w:pPr>
        <w:ind w:hanging="360" w:left="1440"/>
      </w:pPr>
      <w:rPr>
        <w:rFonts w:ascii="Symbol" w:hAnsi="Symbol" w:hint="default"/>
      </w:rPr>
    </w:lvl>
    <w:lvl w:ilvl="1">
      <w:start w:val="1"/>
      <w:numFmt w:val="bullet"/>
      <w:suff w:val="tab"/>
      <w:lvlText w:val=""/>
      <w:lvlJc w:val="left"/>
      <w:pPr>
        <w:ind w:hanging="360" w:left="2160"/>
      </w:pPr>
      <w:rPr>
        <w:rFonts w:ascii="Symbol" w:hAnsi="Symbol" w:hint="default"/>
      </w:rPr>
    </w:lvl>
    <w:lvl w:ilvl="2">
      <w:start w:val="1"/>
      <w:numFmt w:val="lowerRoman"/>
      <w:suff w:val="tab"/>
      <w:lvlText w:val="%3."/>
      <w:lvlJc w:val="right"/>
      <w:pPr>
        <w:ind w:hanging="180" w:left="2880"/>
      </w:pPr>
      <w:rPr>
        <w:rFonts w:cs="Times New Roman"/>
      </w:rPr>
    </w:lvl>
    <w:lvl w:ilvl="3" w:tentative="1">
      <w:start w:val="1"/>
      <w:numFmt w:val="decimal"/>
      <w:suff w:val="tab"/>
      <w:lvlText w:val="%4."/>
      <w:lvlJc w:val="left"/>
      <w:pPr>
        <w:ind w:hanging="360" w:left="3600"/>
      </w:pPr>
      <w:rPr>
        <w:rFonts w:cs="Times New Roman"/>
      </w:rPr>
    </w:lvl>
    <w:lvl w:ilvl="4" w:tentative="1">
      <w:start w:val="1"/>
      <w:numFmt w:val="lowerLetter"/>
      <w:suff w:val="tab"/>
      <w:lvlText w:val="%5."/>
      <w:lvlJc w:val="left"/>
      <w:pPr>
        <w:ind w:hanging="360" w:left="4320"/>
      </w:pPr>
      <w:rPr>
        <w:rFonts w:cs="Times New Roman"/>
      </w:rPr>
    </w:lvl>
    <w:lvl w:ilvl="5" w:tentative="1">
      <w:start w:val="1"/>
      <w:numFmt w:val="lowerRoman"/>
      <w:suff w:val="tab"/>
      <w:lvlText w:val="%6."/>
      <w:lvlJc w:val="right"/>
      <w:pPr>
        <w:ind w:hanging="180" w:left="5040"/>
      </w:pPr>
      <w:rPr>
        <w:rFonts w:cs="Times New Roman"/>
      </w:rPr>
    </w:lvl>
    <w:lvl w:ilvl="6" w:tentative="1">
      <w:start w:val="1"/>
      <w:numFmt w:val="decimal"/>
      <w:suff w:val="tab"/>
      <w:lvlText w:val="%7."/>
      <w:lvlJc w:val="left"/>
      <w:pPr>
        <w:ind w:hanging="360" w:left="5760"/>
      </w:pPr>
      <w:rPr>
        <w:rFonts w:cs="Times New Roman"/>
      </w:rPr>
    </w:lvl>
    <w:lvl w:ilvl="7" w:tentative="1">
      <w:start w:val="1"/>
      <w:numFmt w:val="lowerLetter"/>
      <w:suff w:val="tab"/>
      <w:lvlText w:val="%8."/>
      <w:lvlJc w:val="left"/>
      <w:pPr>
        <w:ind w:hanging="360" w:left="6480"/>
      </w:pPr>
      <w:rPr>
        <w:rFonts w:cs="Times New Roman"/>
      </w:rPr>
    </w:lvl>
    <w:lvl w:ilvl="8" w:tentative="1">
      <w:start w:val="1"/>
      <w:numFmt w:val="lowerRoman"/>
      <w:suff w:val="tab"/>
      <w:lvlText w:val="%9."/>
      <w:lvlJc w:val="right"/>
      <w:pPr>
        <w:ind w:hanging="180" w:left="7200"/>
      </w:pPr>
      <w:rPr>
        <w:rFonts w:cs="Times New Roman"/>
      </w:rPr>
    </w:lvl>
  </w:abstractNum>
  <w:abstractNum w:abstractNumId="16">
    <w:nsid w:val="00000011"/>
    <w:multiLevelType w:val="hybridMultilevel"/>
    <w:tmpl w:val="BC965284"/>
    <w:lvl w:ilvl="0">
      <w:start w:val="3"/>
      <w:numFmt w:val="lowerLetter"/>
      <w:suff w:val="tab"/>
      <w:lvlText w:val="%1)"/>
      <w:lvlJc w:val="left"/>
      <w:pPr>
        <w:ind w:hanging="360" w:left="1080"/>
      </w:pPr>
      <w:rPr>
        <w:rFonts w:hint="default"/>
      </w:rPr>
    </w:lvl>
    <w:lvl w:ilvl="1" w:tentative="1">
      <w:start w:val="1"/>
      <w:numFmt w:val="lowerLetter"/>
      <w:suff w:val="tab"/>
      <w:lvlText w:val="%2."/>
      <w:lvlJc w:val="left"/>
      <w:pPr>
        <w:ind w:hanging="360" w:left="1800"/>
      </w:pPr>
    </w:lvl>
    <w:lvl w:ilvl="2" w:tentative="1">
      <w:start w:val="1"/>
      <w:numFmt w:val="lowerRoman"/>
      <w:suff w:val="tab"/>
      <w:lvlText w:val="%3."/>
      <w:lvlJc w:val="right"/>
      <w:pPr>
        <w:ind w:hanging="180" w:left="2520"/>
      </w:pPr>
    </w:lvl>
    <w:lvl w:ilvl="3" w:tentative="1">
      <w:start w:val="1"/>
      <w:numFmt w:val="decimal"/>
      <w:suff w:val="tab"/>
      <w:lvlText w:val="%4."/>
      <w:lvlJc w:val="left"/>
      <w:pPr>
        <w:ind w:hanging="360" w:left="3240"/>
      </w:pPr>
    </w:lvl>
    <w:lvl w:ilvl="4" w:tentative="1">
      <w:start w:val="1"/>
      <w:numFmt w:val="lowerLetter"/>
      <w:suff w:val="tab"/>
      <w:lvlText w:val="%5."/>
      <w:lvlJc w:val="left"/>
      <w:pPr>
        <w:ind w:hanging="360" w:left="3960"/>
      </w:pPr>
    </w:lvl>
    <w:lvl w:ilvl="5" w:tentative="1">
      <w:start w:val="1"/>
      <w:numFmt w:val="lowerRoman"/>
      <w:suff w:val="tab"/>
      <w:lvlText w:val="%6."/>
      <w:lvlJc w:val="right"/>
      <w:pPr>
        <w:ind w:hanging="180" w:left="4680"/>
      </w:pPr>
    </w:lvl>
    <w:lvl w:ilvl="6" w:tentative="1">
      <w:start w:val="1"/>
      <w:numFmt w:val="decimal"/>
      <w:suff w:val="tab"/>
      <w:lvlText w:val="%7."/>
      <w:lvlJc w:val="left"/>
      <w:pPr>
        <w:ind w:hanging="360" w:left="5400"/>
      </w:pPr>
    </w:lvl>
    <w:lvl w:ilvl="7" w:tentative="1">
      <w:start w:val="1"/>
      <w:numFmt w:val="lowerLetter"/>
      <w:suff w:val="tab"/>
      <w:lvlText w:val="%8."/>
      <w:lvlJc w:val="left"/>
      <w:pPr>
        <w:ind w:hanging="360" w:left="6120"/>
      </w:pPr>
    </w:lvl>
    <w:lvl w:ilvl="8" w:tentative="1">
      <w:start w:val="1"/>
      <w:numFmt w:val="lowerRoman"/>
      <w:suff w:val="tab"/>
      <w:lvlText w:val="%9."/>
      <w:lvlJc w:val="right"/>
      <w:pPr>
        <w:ind w:hanging="180" w:left="6840"/>
      </w:pPr>
    </w:lvl>
  </w:abstractNum>
  <w:abstractNum w:abstractNumId="17">
    <w:nsid w:val="00000010"/>
    <w:multiLevelType w:val="hybridMultilevel"/>
    <w:tmpl w:val="B62A0F1E"/>
    <w:lvl w:ilvl="0">
      <w:start w:val="1"/>
      <w:numFmt w:val="bullet"/>
      <w:suff w:val="tab"/>
      <w:lvlText w:val=""/>
      <w:lvlJc w:val="left"/>
      <w:pPr>
        <w:ind w:hanging="360" w:left="1440"/>
      </w:pPr>
      <w:rPr>
        <w:rFonts w:ascii="Symbol" w:hAnsi="Symbol" w:hint="default"/>
      </w:rPr>
    </w:lvl>
    <w:lvl w:ilvl="1" w:tentative="1">
      <w:start w:val="1"/>
      <w:numFmt w:val="bullet"/>
      <w:suff w:val="tab"/>
      <w:lvlText w:val="o"/>
      <w:lvlJc w:val="left"/>
      <w:pPr>
        <w:ind w:hanging="360" w:left="2160"/>
      </w:pPr>
      <w:rPr>
        <w:rFonts w:ascii="Courier New" w:hAnsi="Courier New" w:hint="default"/>
      </w:rPr>
    </w:lvl>
    <w:lvl w:ilvl="2" w:tentative="1">
      <w:start w:val="1"/>
      <w:numFmt w:val="bullet"/>
      <w:suff w:val="tab"/>
      <w:lvlText w:val=""/>
      <w:lvlJc w:val="left"/>
      <w:pPr>
        <w:ind w:hanging="360" w:left="2880"/>
      </w:pPr>
      <w:rPr>
        <w:rFonts w:ascii="Wingdings" w:hAnsi="Wingdings" w:hint="default"/>
      </w:rPr>
    </w:lvl>
    <w:lvl w:ilvl="3" w:tentative="1">
      <w:start w:val="1"/>
      <w:numFmt w:val="bullet"/>
      <w:suff w:val="tab"/>
      <w:lvlText w:val=""/>
      <w:lvlJc w:val="left"/>
      <w:pPr>
        <w:ind w:hanging="360" w:left="3600"/>
      </w:pPr>
      <w:rPr>
        <w:rFonts w:ascii="Symbol" w:hAnsi="Symbol" w:hint="default"/>
      </w:rPr>
    </w:lvl>
    <w:lvl w:ilvl="4" w:tentative="1">
      <w:start w:val="1"/>
      <w:numFmt w:val="bullet"/>
      <w:suff w:val="tab"/>
      <w:lvlText w:val="o"/>
      <w:lvlJc w:val="left"/>
      <w:pPr>
        <w:ind w:hanging="360" w:left="4320"/>
      </w:pPr>
      <w:rPr>
        <w:rFonts w:ascii="Courier New" w:hAnsi="Courier New" w:hint="default"/>
      </w:rPr>
    </w:lvl>
    <w:lvl w:ilvl="5" w:tentative="1">
      <w:start w:val="1"/>
      <w:numFmt w:val="bullet"/>
      <w:suff w:val="tab"/>
      <w:lvlText w:val=""/>
      <w:lvlJc w:val="left"/>
      <w:pPr>
        <w:ind w:hanging="360" w:left="5040"/>
      </w:pPr>
      <w:rPr>
        <w:rFonts w:ascii="Wingdings" w:hAnsi="Wingdings" w:hint="default"/>
      </w:rPr>
    </w:lvl>
    <w:lvl w:ilvl="6" w:tentative="1">
      <w:start w:val="1"/>
      <w:numFmt w:val="bullet"/>
      <w:suff w:val="tab"/>
      <w:lvlText w:val=""/>
      <w:lvlJc w:val="left"/>
      <w:pPr>
        <w:ind w:hanging="360" w:left="5760"/>
      </w:pPr>
      <w:rPr>
        <w:rFonts w:ascii="Symbol" w:hAnsi="Symbol" w:hint="default"/>
      </w:rPr>
    </w:lvl>
    <w:lvl w:ilvl="7" w:tentative="1">
      <w:start w:val="1"/>
      <w:numFmt w:val="bullet"/>
      <w:suff w:val="tab"/>
      <w:lvlText w:val="o"/>
      <w:lvlJc w:val="left"/>
      <w:pPr>
        <w:ind w:hanging="360" w:left="6480"/>
      </w:pPr>
      <w:rPr>
        <w:rFonts w:ascii="Courier New" w:hAnsi="Courier New" w:hint="default"/>
      </w:rPr>
    </w:lvl>
    <w:lvl w:ilvl="8" w:tentative="1">
      <w:start w:val="1"/>
      <w:numFmt w:val="bullet"/>
      <w:suff w:val="tab"/>
      <w:lvlText w:val=""/>
      <w:lvlJc w:val="left"/>
      <w:pPr>
        <w:ind w:hanging="360" w:left="7200"/>
      </w:pPr>
      <w:rPr>
        <w:rFonts w:ascii="Wingdings" w:hAnsi="Wingdings" w:hint="default"/>
      </w:rPr>
    </w:lvl>
  </w:abstractNum>
  <w:abstractNum w:abstractNumId="18">
    <w:nsid w:val="00000013"/>
    <w:multiLevelType w:val="hybridMultilevel"/>
    <w:tmpl w:val="D4CC3BD8"/>
    <w:lvl w:ilvl="0">
      <w:start w:val="1"/>
      <w:numFmt w:val="bullet"/>
      <w:suff w:val="tab"/>
      <w:lvlText w:val=""/>
      <w:lvlJc w:val="left"/>
      <w:pPr>
        <w:ind w:hanging="360" w:left="720"/>
      </w:pPr>
      <w:rPr>
        <w:rFonts w:ascii="Symbol" w:hAnsi="Symbol"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abstractNum w:abstractNumId="19">
    <w:nsid w:val="00000012"/>
    <w:multiLevelType w:val="hybridMultilevel"/>
    <w:tmpl w:val="733EA534"/>
    <w:lvl w:ilvl="0">
      <w:start w:val="1"/>
      <w:numFmt w:val="bullet"/>
      <w:suff w:val="tab"/>
      <w:lvlText w:val=""/>
      <w:lvlJc w:val="left"/>
      <w:pPr>
        <w:ind w:hanging="360" w:left="1080"/>
      </w:pPr>
      <w:rPr>
        <w:rFonts w:ascii="Symbol" w:hAnsi="Symbol" w:hint="default"/>
      </w:rPr>
    </w:lvl>
    <w:lvl w:ilvl="1" w:tentative="1">
      <w:start w:val="1"/>
      <w:numFmt w:val="bullet"/>
      <w:suff w:val="tab"/>
      <w:lvlText w:val="o"/>
      <w:lvlJc w:val="left"/>
      <w:pPr>
        <w:ind w:hanging="360" w:left="1800"/>
      </w:pPr>
      <w:rPr>
        <w:rFonts w:ascii="Courier New" w:cs="Courier New" w:hAnsi="Courier New" w:hint="default"/>
      </w:rPr>
    </w:lvl>
    <w:lvl w:ilvl="2" w:tentative="1">
      <w:start w:val="1"/>
      <w:numFmt w:val="bullet"/>
      <w:suff w:val="tab"/>
      <w:lvlText w:val=""/>
      <w:lvlJc w:val="left"/>
      <w:pPr>
        <w:ind w:hanging="360" w:left="2520"/>
      </w:pPr>
      <w:rPr>
        <w:rFonts w:ascii="Wingdings" w:hAnsi="Wingdings" w:hint="default"/>
      </w:rPr>
    </w:lvl>
    <w:lvl w:ilvl="3" w:tentative="1">
      <w:start w:val="1"/>
      <w:numFmt w:val="bullet"/>
      <w:suff w:val="tab"/>
      <w:lvlText w:val=""/>
      <w:lvlJc w:val="left"/>
      <w:pPr>
        <w:ind w:hanging="360" w:left="3240"/>
      </w:pPr>
      <w:rPr>
        <w:rFonts w:ascii="Symbol" w:hAnsi="Symbol" w:hint="default"/>
      </w:rPr>
    </w:lvl>
    <w:lvl w:ilvl="4" w:tentative="1">
      <w:start w:val="1"/>
      <w:numFmt w:val="bullet"/>
      <w:suff w:val="tab"/>
      <w:lvlText w:val="o"/>
      <w:lvlJc w:val="left"/>
      <w:pPr>
        <w:ind w:hanging="360" w:left="3960"/>
      </w:pPr>
      <w:rPr>
        <w:rFonts w:ascii="Courier New" w:cs="Courier New" w:hAnsi="Courier New" w:hint="default"/>
      </w:rPr>
    </w:lvl>
    <w:lvl w:ilvl="5" w:tentative="1">
      <w:start w:val="1"/>
      <w:numFmt w:val="bullet"/>
      <w:suff w:val="tab"/>
      <w:lvlText w:val=""/>
      <w:lvlJc w:val="left"/>
      <w:pPr>
        <w:ind w:hanging="360" w:left="4680"/>
      </w:pPr>
      <w:rPr>
        <w:rFonts w:ascii="Wingdings" w:hAnsi="Wingdings" w:hint="default"/>
      </w:rPr>
    </w:lvl>
    <w:lvl w:ilvl="6" w:tentative="1">
      <w:start w:val="1"/>
      <w:numFmt w:val="bullet"/>
      <w:suff w:val="tab"/>
      <w:lvlText w:val=""/>
      <w:lvlJc w:val="left"/>
      <w:pPr>
        <w:ind w:hanging="360" w:left="5400"/>
      </w:pPr>
      <w:rPr>
        <w:rFonts w:ascii="Symbol" w:hAnsi="Symbol" w:hint="default"/>
      </w:rPr>
    </w:lvl>
    <w:lvl w:ilvl="7" w:tentative="1">
      <w:start w:val="1"/>
      <w:numFmt w:val="bullet"/>
      <w:suff w:val="tab"/>
      <w:lvlText w:val="o"/>
      <w:lvlJc w:val="left"/>
      <w:pPr>
        <w:ind w:hanging="360" w:left="6120"/>
      </w:pPr>
      <w:rPr>
        <w:rFonts w:ascii="Courier New" w:cs="Courier New" w:hAnsi="Courier New" w:hint="default"/>
      </w:rPr>
    </w:lvl>
    <w:lvl w:ilvl="8" w:tentative="1">
      <w:start w:val="1"/>
      <w:numFmt w:val="bullet"/>
      <w:suff w:val="tab"/>
      <w:lvlText w:val=""/>
      <w:lvlJc w:val="left"/>
      <w:pPr>
        <w:ind w:hanging="360" w:left="6840"/>
      </w:pPr>
      <w:rPr>
        <w:rFonts w:ascii="Wingdings" w:hAnsi="Wingdings" w:hint="default"/>
      </w:rPr>
    </w:lvl>
  </w:abstractNum>
  <w:abstractNum w:abstractNumId="20">
    <w:nsid w:val="00000015"/>
    <w:multiLevelType w:val="hybridMultilevel"/>
    <w:tmpl w:val="FCBC6864"/>
    <w:lvl w:ilvl="0">
      <w:start w:val="2"/>
      <w:numFmt w:val="lowerLetter"/>
      <w:suff w:val="tab"/>
      <w:lvlText w:val="%1)"/>
      <w:lvlJc w:val="left"/>
      <w:pPr>
        <w:ind w:hanging="360" w:left="1440"/>
      </w:pPr>
      <w:rPr>
        <w:rFonts w:cs="Times New Roman" w:hint="default"/>
      </w:rPr>
    </w:lvl>
    <w:lvl w:ilvl="1">
      <w:start w:val="1"/>
      <w:numFmt w:val="lowerLetter"/>
      <w:suff w:val="tab"/>
      <w:lvlText w:val="%2."/>
      <w:lvlJc w:val="left"/>
      <w:pPr>
        <w:ind w:hanging="360" w:left="2160"/>
      </w:pPr>
      <w:rPr>
        <w:rFonts w:cs="Times New Roman"/>
      </w:rPr>
    </w:lvl>
    <w:lvl w:ilvl="2" w:tentative="1">
      <w:start w:val="1"/>
      <w:numFmt w:val="lowerRoman"/>
      <w:suff w:val="tab"/>
      <w:lvlText w:val="%3."/>
      <w:lvlJc w:val="right"/>
      <w:pPr>
        <w:ind w:hanging="180" w:left="2880"/>
      </w:pPr>
      <w:rPr>
        <w:rFonts w:cs="Times New Roman"/>
      </w:rPr>
    </w:lvl>
    <w:lvl w:ilvl="3" w:tentative="1">
      <w:start w:val="1"/>
      <w:numFmt w:val="decimal"/>
      <w:suff w:val="tab"/>
      <w:lvlText w:val="%4."/>
      <w:lvlJc w:val="left"/>
      <w:pPr>
        <w:ind w:hanging="360" w:left="3600"/>
      </w:pPr>
      <w:rPr>
        <w:rFonts w:cs="Times New Roman"/>
      </w:rPr>
    </w:lvl>
    <w:lvl w:ilvl="4" w:tentative="1">
      <w:start w:val="1"/>
      <w:numFmt w:val="lowerLetter"/>
      <w:suff w:val="tab"/>
      <w:lvlText w:val="%5."/>
      <w:lvlJc w:val="left"/>
      <w:pPr>
        <w:ind w:hanging="360" w:left="4320"/>
      </w:pPr>
      <w:rPr>
        <w:rFonts w:cs="Times New Roman"/>
      </w:rPr>
    </w:lvl>
    <w:lvl w:ilvl="5" w:tentative="1">
      <w:start w:val="1"/>
      <w:numFmt w:val="lowerRoman"/>
      <w:suff w:val="tab"/>
      <w:lvlText w:val="%6."/>
      <w:lvlJc w:val="right"/>
      <w:pPr>
        <w:ind w:hanging="180" w:left="5040"/>
      </w:pPr>
      <w:rPr>
        <w:rFonts w:cs="Times New Roman"/>
      </w:rPr>
    </w:lvl>
    <w:lvl w:ilvl="6" w:tentative="1">
      <w:start w:val="1"/>
      <w:numFmt w:val="decimal"/>
      <w:suff w:val="tab"/>
      <w:lvlText w:val="%7."/>
      <w:lvlJc w:val="left"/>
      <w:pPr>
        <w:ind w:hanging="360" w:left="5760"/>
      </w:pPr>
      <w:rPr>
        <w:rFonts w:cs="Times New Roman"/>
      </w:rPr>
    </w:lvl>
    <w:lvl w:ilvl="7" w:tentative="1">
      <w:start w:val="1"/>
      <w:numFmt w:val="lowerLetter"/>
      <w:suff w:val="tab"/>
      <w:lvlText w:val="%8."/>
      <w:lvlJc w:val="left"/>
      <w:pPr>
        <w:ind w:hanging="360" w:left="6480"/>
      </w:pPr>
      <w:rPr>
        <w:rFonts w:cs="Times New Roman"/>
      </w:rPr>
    </w:lvl>
    <w:lvl w:ilvl="8" w:tentative="1">
      <w:start w:val="1"/>
      <w:numFmt w:val="lowerRoman"/>
      <w:suff w:val="tab"/>
      <w:lvlText w:val="%9."/>
      <w:lvlJc w:val="right"/>
      <w:pPr>
        <w:ind w:hanging="180" w:left="7200"/>
      </w:pPr>
      <w:rPr>
        <w:rFonts w:cs="Times New Roman"/>
      </w:rPr>
    </w:lvl>
  </w:abstractNum>
  <w:abstractNum w:abstractNumId="21">
    <w:nsid w:val="00000014"/>
    <w:multiLevelType w:val="hybridMultilevel"/>
    <w:tmpl w:val="AF247768"/>
    <w:lvl w:ilvl="0">
      <w:start w:val="1"/>
      <w:numFmt w:val="lowerLetter"/>
      <w:suff w:val="tab"/>
      <w:lvlText w:val="%1)"/>
      <w:lvlJc w:val="left"/>
      <w:pPr>
        <w:ind w:hanging="360" w:left="720"/>
      </w:pPr>
      <w:rPr>
        <w:rFonts w:cs="Times New Roman" w:hint="default"/>
        <w:sz w:val="20"/>
      </w:rPr>
    </w:lvl>
    <w:lvl w:ilvl="1" w:tentative="1">
      <w:start w:val="1"/>
      <w:numFmt w:val="lowerLetter"/>
      <w:suff w:val="tab"/>
      <w:lvlText w:val="%2."/>
      <w:lvlJc w:val="left"/>
      <w:pPr>
        <w:ind w:hanging="360" w:left="1440"/>
      </w:pPr>
    </w:lvl>
    <w:lvl w:ilvl="2" w:tentative="1">
      <w:start w:val="1"/>
      <w:numFmt w:val="lowerRoman"/>
      <w:suff w:val="tab"/>
      <w:lvlText w:val="%3."/>
      <w:lvlJc w:val="right"/>
      <w:pPr>
        <w:ind w:hanging="180" w:left="2160"/>
      </w:p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22">
    <w:nsid w:val="00000017"/>
    <w:multiLevelType w:val="hybridMultilevel"/>
    <w:tmpl w:val="F89E9280"/>
    <w:lvl w:ilvl="0">
      <w:start w:val="1"/>
      <w:numFmt w:val="decimal"/>
      <w:suff w:val="tab"/>
      <w:lvlText w:val="%1."/>
      <w:lvlJc w:val="left"/>
      <w:pPr>
        <w:ind w:hanging="360" w:left="720"/>
      </w:pPr>
      <w:rPr>
        <w:rFonts w:cs="Times New Roman" w:hint="default"/>
      </w:rPr>
    </w:lvl>
    <w:lvl w:ilvl="1">
      <w:start w:val="1"/>
      <w:numFmt w:val="bullet"/>
      <w:suff w:val="tab"/>
      <w:lvlText w:val=""/>
      <w:lvlJc w:val="left"/>
      <w:pPr>
        <w:ind w:hanging="360" w:left="1440"/>
      </w:pPr>
      <w:rPr>
        <w:rFonts w:ascii="Symbol" w:hAnsi="Symbol" w:hint="default"/>
      </w:rPr>
    </w:lvl>
    <w:lvl w:ilvl="2" w:tentative="1">
      <w:start w:val="1"/>
      <w:numFmt w:val="lowerRoman"/>
      <w:suff w:val="tab"/>
      <w:lvlText w:val="%3."/>
      <w:lvlJc w:val="right"/>
      <w:pPr>
        <w:ind w:hanging="180" w:left="2160"/>
      </w:pPr>
      <w:rPr>
        <w:rFonts w:cs="Times New Roman"/>
      </w:rPr>
    </w:lvl>
    <w:lvl w:ilvl="3" w:tentative="1">
      <w:start w:val="1"/>
      <w:numFmt w:val="decimal"/>
      <w:suff w:val="tab"/>
      <w:lvlText w:val="%4."/>
      <w:lvlJc w:val="left"/>
      <w:pPr>
        <w:ind w:hanging="360" w:left="2880"/>
      </w:pPr>
      <w:rPr>
        <w:rFonts w:cs="Times New Roman"/>
      </w:rPr>
    </w:lvl>
    <w:lvl w:ilvl="4" w:tentative="1">
      <w:start w:val="1"/>
      <w:numFmt w:val="lowerLetter"/>
      <w:suff w:val="tab"/>
      <w:lvlText w:val="%5."/>
      <w:lvlJc w:val="left"/>
      <w:pPr>
        <w:ind w:hanging="360" w:left="3600"/>
      </w:pPr>
      <w:rPr>
        <w:rFonts w:cs="Times New Roman"/>
      </w:rPr>
    </w:lvl>
    <w:lvl w:ilvl="5" w:tentative="1">
      <w:start w:val="1"/>
      <w:numFmt w:val="lowerRoman"/>
      <w:suff w:val="tab"/>
      <w:lvlText w:val="%6."/>
      <w:lvlJc w:val="right"/>
      <w:pPr>
        <w:ind w:hanging="180" w:left="4320"/>
      </w:pPr>
      <w:rPr>
        <w:rFonts w:cs="Times New Roman"/>
      </w:rPr>
    </w:lvl>
    <w:lvl w:ilvl="6" w:tentative="1">
      <w:start w:val="1"/>
      <w:numFmt w:val="decimal"/>
      <w:suff w:val="tab"/>
      <w:lvlText w:val="%7."/>
      <w:lvlJc w:val="left"/>
      <w:pPr>
        <w:ind w:hanging="360" w:left="5040"/>
      </w:pPr>
      <w:rPr>
        <w:rFonts w:cs="Times New Roman"/>
      </w:rPr>
    </w:lvl>
    <w:lvl w:ilvl="7" w:tentative="1">
      <w:start w:val="1"/>
      <w:numFmt w:val="lowerLetter"/>
      <w:suff w:val="tab"/>
      <w:lvlText w:val="%8."/>
      <w:lvlJc w:val="left"/>
      <w:pPr>
        <w:ind w:hanging="360" w:left="5760"/>
      </w:pPr>
      <w:rPr>
        <w:rFonts w:cs="Times New Roman"/>
      </w:rPr>
    </w:lvl>
    <w:lvl w:ilvl="8" w:tentative="1">
      <w:start w:val="1"/>
      <w:numFmt w:val="lowerRoman"/>
      <w:suff w:val="tab"/>
      <w:lvlText w:val="%9."/>
      <w:lvlJc w:val="right"/>
      <w:pPr>
        <w:ind w:hanging="180" w:left="6480"/>
      </w:pPr>
      <w:rPr>
        <w:rFonts w:cs="Times New Roman"/>
      </w:rPr>
    </w:lvl>
  </w:abstractNum>
  <w:abstractNum w:abstractNumId="23">
    <w:nsid w:val="00000016"/>
    <w:multiLevelType w:val="hybridMultilevel"/>
    <w:tmpl w:val="081A522E"/>
    <w:lvl w:ilvl="0">
      <w:start w:val="3"/>
      <w:numFmt w:val="decimal"/>
      <w:suff w:val="tab"/>
      <w:lvlText w:val="%1"/>
      <w:lvlJc w:val="left"/>
      <w:pPr>
        <w:ind w:hanging="360" w:left="720"/>
      </w:pPr>
      <w:rPr>
        <w:rFonts w:hint="default"/>
      </w:rPr>
    </w:lvl>
    <w:lvl w:ilvl="1">
      <w:start w:val="1"/>
      <w:numFmt w:val="bullet"/>
      <w:suff w:val="tab"/>
      <w:lvlText w:val=""/>
      <w:lvlJc w:val="left"/>
      <w:pPr>
        <w:ind w:hanging="360" w:left="1440"/>
      </w:pPr>
      <w:rPr>
        <w:rFonts w:ascii="Symbol" w:hAnsi="Symbol" w:hint="default"/>
      </w:rPr>
    </w:lvl>
    <w:lvl w:ilvl="2">
      <w:start w:val="1"/>
      <w:numFmt w:val="lowerRoman"/>
      <w:suff w:val="tab"/>
      <w:lvlText w:val="%3."/>
      <w:lvlJc w:val="right"/>
      <w:pPr>
        <w:ind w:hanging="180" w:left="2160"/>
      </w:pPr>
    </w:lvl>
    <w:lvl w:ilvl="3">
      <w:start w:val="2"/>
      <w:numFmt w:val="lowerLetter"/>
      <w:suff w:val="tab"/>
      <w:lvlText w:val="%4)"/>
      <w:lvlJc w:val="left"/>
      <w:pPr>
        <w:ind w:hanging="360" w:left="2880"/>
      </w:pPr>
      <w:rPr>
        <w:rFonts w:hint="default"/>
      </w:r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24">
    <w:nsid w:val="00000019"/>
    <w:multiLevelType w:val="hybridMultilevel"/>
    <w:tmpl w:val="570A9B5A"/>
    <w:lvl w:ilvl="0">
      <w:start w:val="1"/>
      <w:numFmt w:val="lowerLetter"/>
      <w:suff w:val="tab"/>
      <w:lvlText w:val="%1)"/>
      <w:lvlJc w:val="left"/>
      <w:pPr>
        <w:ind w:hanging="360" w:left="720"/>
      </w:pPr>
      <w:rPr>
        <w:rFonts w:hint="default"/>
      </w:rPr>
    </w:lvl>
    <w:lvl w:ilvl="1" w:tentative="1">
      <w:start w:val="1"/>
      <w:numFmt w:val="lowerLetter"/>
      <w:suff w:val="tab"/>
      <w:lvlText w:val="%2."/>
      <w:lvlJc w:val="left"/>
      <w:pPr>
        <w:ind w:hanging="360" w:left="1440"/>
      </w:pPr>
    </w:lvl>
    <w:lvl w:ilvl="2" w:tentative="1">
      <w:start w:val="1"/>
      <w:numFmt w:val="lowerRoman"/>
      <w:suff w:val="tab"/>
      <w:lvlText w:val="%3."/>
      <w:lvlJc w:val="right"/>
      <w:pPr>
        <w:ind w:hanging="180" w:left="2160"/>
      </w:pPr>
    </w:lvl>
    <w:lvl w:ilvl="3" w:tentative="1">
      <w:start w:val="1"/>
      <w:numFmt w:val="decimal"/>
      <w:suff w:val="tab"/>
      <w:lvlText w:val="%4."/>
      <w:lvlJc w:val="left"/>
      <w:pPr>
        <w:ind w:hanging="360" w:left="2880"/>
      </w:pPr>
    </w:lvl>
    <w:lvl w:ilvl="4" w:tentative="1">
      <w:start w:val="1"/>
      <w:numFmt w:val="lowerLetter"/>
      <w:suff w:val="tab"/>
      <w:lvlText w:val="%5."/>
      <w:lvlJc w:val="left"/>
      <w:pPr>
        <w:ind w:hanging="360" w:left="3600"/>
      </w:pPr>
    </w:lvl>
    <w:lvl w:ilvl="5" w:tentative="1">
      <w:start w:val="1"/>
      <w:numFmt w:val="lowerRoman"/>
      <w:suff w:val="tab"/>
      <w:lvlText w:val="%6."/>
      <w:lvlJc w:val="right"/>
      <w:pPr>
        <w:ind w:hanging="180" w:left="4320"/>
      </w:pPr>
    </w:lvl>
    <w:lvl w:ilvl="6" w:tentative="1">
      <w:start w:val="1"/>
      <w:numFmt w:val="decimal"/>
      <w:suff w:val="tab"/>
      <w:lvlText w:val="%7."/>
      <w:lvlJc w:val="left"/>
      <w:pPr>
        <w:ind w:hanging="360" w:left="5040"/>
      </w:pPr>
    </w:lvl>
    <w:lvl w:ilvl="7" w:tentative="1">
      <w:start w:val="1"/>
      <w:numFmt w:val="lowerLetter"/>
      <w:suff w:val="tab"/>
      <w:lvlText w:val="%8."/>
      <w:lvlJc w:val="left"/>
      <w:pPr>
        <w:ind w:hanging="360" w:left="5760"/>
      </w:pPr>
    </w:lvl>
    <w:lvl w:ilvl="8" w:tentative="1">
      <w:start w:val="1"/>
      <w:numFmt w:val="lowerRoman"/>
      <w:suff w:val="tab"/>
      <w:lvlText w:val="%9."/>
      <w:lvlJc w:val="right"/>
      <w:pPr>
        <w:ind w:hanging="180" w:left="6480"/>
      </w:pPr>
    </w:lvl>
  </w:abstractNum>
  <w:abstractNum w:abstractNumId="25">
    <w:nsid w:val="00000018"/>
    <w:multiLevelType w:val="hybridMultilevel"/>
    <w:tmpl w:val="BA004048"/>
    <w:lvl w:ilvl="0">
      <w:start w:val="1"/>
      <w:numFmt w:val="bullet"/>
      <w:suff w:val="tab"/>
      <w:lvlText w:val=""/>
      <w:lvlJc w:val="left"/>
      <w:pPr>
        <w:ind w:hanging="360" w:left="720"/>
      </w:pPr>
      <w:rPr>
        <w:rFonts w:ascii="Symbol" w:hAnsi="Symbol" w:hint="default"/>
      </w:rPr>
    </w:lvl>
    <w:lvl w:ilvl="1" w:tentative="1">
      <w:start w:val="1"/>
      <w:numFmt w:val="bullet"/>
      <w:suff w:val="tab"/>
      <w:lvlText w:val="o"/>
      <w:lvlJc w:val="left"/>
      <w:pPr>
        <w:ind w:hanging="360" w:left="1440"/>
      </w:pPr>
      <w:rPr>
        <w:rFonts w:ascii="Courier New" w:cs="Courier New" w:hAnsi="Courier New" w:hint="default"/>
      </w:rPr>
    </w:lvl>
    <w:lvl w:ilvl="2" w:tentative="1">
      <w:start w:val="1"/>
      <w:numFmt w:val="bullet"/>
      <w:suff w:val="tab"/>
      <w:lvlText w:val=""/>
      <w:lvlJc w:val="left"/>
      <w:pPr>
        <w:ind w:hanging="360" w:left="2160"/>
      </w:pPr>
      <w:rPr>
        <w:rFonts w:ascii="Wingdings" w:hAnsi="Wingdings" w:hint="default"/>
      </w:rPr>
    </w:lvl>
    <w:lvl w:ilvl="3" w:tentative="1">
      <w:start w:val="1"/>
      <w:numFmt w:val="bullet"/>
      <w:suff w:val="tab"/>
      <w:lvlText w:val=""/>
      <w:lvlJc w:val="left"/>
      <w:pPr>
        <w:ind w:hanging="360" w:left="2880"/>
      </w:pPr>
      <w:rPr>
        <w:rFonts w:ascii="Symbol" w:hAnsi="Symbol" w:hint="default"/>
      </w:rPr>
    </w:lvl>
    <w:lvl w:ilvl="4" w:tentative="1">
      <w:start w:val="1"/>
      <w:numFmt w:val="bullet"/>
      <w:suff w:val="tab"/>
      <w:lvlText w:val="o"/>
      <w:lvlJc w:val="left"/>
      <w:pPr>
        <w:ind w:hanging="360" w:left="3600"/>
      </w:pPr>
      <w:rPr>
        <w:rFonts w:ascii="Courier New" w:cs="Courier New" w:hAnsi="Courier New" w:hint="default"/>
      </w:rPr>
    </w:lvl>
    <w:lvl w:ilvl="5" w:tentative="1">
      <w:start w:val="1"/>
      <w:numFmt w:val="bullet"/>
      <w:suff w:val="tab"/>
      <w:lvlText w:val=""/>
      <w:lvlJc w:val="left"/>
      <w:pPr>
        <w:ind w:hanging="360" w:left="4320"/>
      </w:pPr>
      <w:rPr>
        <w:rFonts w:ascii="Wingdings" w:hAnsi="Wingdings" w:hint="default"/>
      </w:rPr>
    </w:lvl>
    <w:lvl w:ilvl="6" w:tentative="1">
      <w:start w:val="1"/>
      <w:numFmt w:val="bullet"/>
      <w:suff w:val="tab"/>
      <w:lvlText w:val=""/>
      <w:lvlJc w:val="left"/>
      <w:pPr>
        <w:ind w:hanging="360" w:left="5040"/>
      </w:pPr>
      <w:rPr>
        <w:rFonts w:ascii="Symbol" w:hAnsi="Symbol" w:hint="default"/>
      </w:rPr>
    </w:lvl>
    <w:lvl w:ilvl="7" w:tentative="1">
      <w:start w:val="1"/>
      <w:numFmt w:val="bullet"/>
      <w:suff w:val="tab"/>
      <w:lvlText w:val="o"/>
      <w:lvlJc w:val="left"/>
      <w:pPr>
        <w:ind w:hanging="360" w:left="5760"/>
      </w:pPr>
      <w:rPr>
        <w:rFonts w:ascii="Courier New" w:cs="Courier New" w:hAnsi="Courier New" w:hint="default"/>
      </w:rPr>
    </w:lvl>
    <w:lvl w:ilvl="8" w:tentative="1">
      <w:start w:val="1"/>
      <w:numFmt w:val="bullet"/>
      <w:suff w:val="tab"/>
      <w:lvlText w:val=""/>
      <w:lvlJc w:val="left"/>
      <w:pPr>
        <w:ind w:hanging="360" w:left="6480"/>
      </w:pPr>
      <w:rPr>
        <w:rFonts w:ascii="Wingdings" w:hAnsi="Wingdings" w:hint="default"/>
      </w:rPr>
    </w:lvl>
  </w:abstractNum>
  <w:num w:numId="1">
    <w:abstractNumId w:val="7"/>
  </w:num>
  <w:num w:numId="2">
    <w:abstractNumId w:val="7"/>
  </w:num>
  <w:num w:numId="3">
    <w:abstractNumId w:val="6"/>
  </w:num>
  <w:num w:numId="4">
    <w:abstractNumId w:val="22"/>
  </w:num>
  <w:num w:numId="5">
    <w:abstractNumId w:val="17"/>
  </w:num>
  <w:num w:numId="6">
    <w:abstractNumId w:val="8"/>
  </w:num>
  <w:num w:numId="7">
    <w:abstractNumId w:val="20"/>
  </w:num>
  <w:num w:numId="8">
    <w:abstractNumId w:val="9"/>
  </w:num>
  <w:num w:numId="9">
    <w:abstractNumId w:val="15"/>
  </w:num>
  <w:num w:numId="10">
    <w:abstractNumId w:val="12"/>
  </w:num>
  <w:num w:numId="11">
    <w:abstractNumId w:val="5"/>
  </w:num>
  <w:num w:numId="12">
    <w:abstractNumId w:val="4"/>
  </w:num>
  <w:num w:numId="13">
    <w:abstractNumId w:val="10"/>
  </w:num>
  <w:num w:numId="14">
    <w:abstractNumId w:val="14"/>
  </w:num>
  <w:num w:numId="15">
    <w:abstractNumId w:val="13"/>
  </w:num>
  <w:num w:numId="16">
    <w:abstractNumId w:val="24"/>
  </w:num>
  <w:num w:numId="17">
    <w:abstractNumId w:val="3"/>
  </w:num>
  <w:num w:numId="18">
    <w:abstractNumId w:val="1"/>
  </w:num>
  <w:num w:numId="19">
    <w:abstractNumId w:val="21"/>
  </w:num>
  <w:num w:numId="20">
    <w:abstractNumId w:val="16"/>
  </w:num>
  <w:num w:numId="21">
    <w:abstractNumId w:val="2"/>
  </w:num>
  <w:num w:numId="22">
    <w:abstractNumId w:val="23"/>
  </w:num>
  <w:num w:numId="23">
    <w:abstractNumId w:val="0"/>
  </w:num>
  <w:num w:numId="24">
    <w:abstractNumId w:val="7"/>
    <w:lvlOverride w:ilvl="0">
      <w:startOverride w:val="1"/>
    </w:lvlOverride>
    <w:lvlOverride w:ilvl="1">
      <w:startOverride w:val="1"/>
    </w:lvlOverride>
    <w:lvlOverride w:ilvl="2">
      <w:startOverride w:val="2"/>
    </w:lvlOverride>
  </w:num>
  <w:num w:numId="25">
    <w:abstractNumId w:val="11"/>
  </w:num>
  <w:num w:numId="26">
    <w:abstractNumId w:val="18"/>
  </w:num>
  <w:num w:numId="27">
    <w:abstractNumId w:val="19"/>
  </w:num>
  <w:num w:numId="28">
    <w:abstractNumId w:val="2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00"/>
  <w:displayHorizont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w="http://schemas.openxmlformats.org/wordprocessingml/2006/main">
  <w:docDefaults>
    <w:rPrDefault>
      <w:rPr>
        <w:rFonts w:ascii="Calibri" w:cs="Times New Roman" w:eastAsia="Calibri" w:hAnsi="Calibri"/>
        <w:lang w:val="en-CA" w:bidi="ar-SA" w:eastAsia="en-CA"/>
      </w:rPr>
    </w:rPrDefault>
    <w:pPrDefault>
      <w:pPr/>
    </w:pPrDefault>
  </w:docDefaults>
  <w:style w:type="paragraph" w:default="1" w:styleId="style0">
    <w:name w:val="Normal"/>
    <w:link w:val="style4095"/>
    <w:qFormat/>
    <w:pPr>
      <w:autoSpaceDE w:val="false"/>
      <w:autoSpaceDN w:val="false"/>
      <w:adjustRightInd w:val="false"/>
    </w:pPr>
    <w:rPr>
      <w:rFonts w:ascii="Times New Roman" w:hAnsi="Times New Roman"/>
      <w:lang w:val="en-US" w:eastAsia="en-US"/>
    </w:rPr>
  </w:style>
  <w:style w:type="paragraph" w:styleId="style2">
    <w:name w:val="heading 2"/>
    <w:basedOn w:val="style0"/>
    <w:next w:val="style0"/>
    <w:link w:val="style4100"/>
    <w:qFormat/>
    <w:pPr>
      <w:keepNext/>
      <w:keepLines/>
      <w:spacing w:before="200"/>
      <w:outlineLvl w:val="1"/>
    </w:pPr>
    <w:rPr>
      <w:rFonts w:ascii="Cambria" w:eastAsia="Times New Roman" w:hAnsi="Cambria"/>
      <w:b/>
      <w:bCs/>
      <w:color w:val="4f81bd"/>
      <w:sz w:val="26"/>
      <w:szCs w:val="26"/>
    </w:rPr>
  </w:style>
  <w:style w:type="character" w:default="1" w:styleId="style65">
    <w:name w:val="Default Paragraph Font"/>
    <w:link w:val="style4095"/>
    <w:uiPriority w:val="1"/>
  </w:style>
  <w:style w:type="table" w:default="1" w:styleId="style105">
    <w:name w:val="Normal Table"/>
    <w:link w:val="style409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link w:val="style4095"/>
    <w:uiPriority w:val="99"/>
    <w:pPr/>
  </w:style>
  <w:style w:type="paragraph" w:styleId="style179">
    <w:name w:val="List Paragraph"/>
    <w:basedOn w:val="style0"/>
    <w:link w:val="style4095"/>
    <w:qFormat/>
    <w:uiPriority w:val="99"/>
    <w:pPr>
      <w:numPr>
        <w:ilvl w:val="0"/>
        <w:numId w:val="1"/>
      </w:numPr>
      <w:autoSpaceDE/>
      <w:autoSpaceDN/>
      <w:adjustRightInd/>
    </w:pPr>
    <w:rPr>
      <w:rFonts w:eastAsia="Times New Roman"/>
      <w:sz w:val="23"/>
      <w:szCs w:val="23"/>
    </w:rPr>
  </w:style>
  <w:style w:type="character" w:styleId="style85">
    <w:name w:val="Hyperlink"/>
    <w:basedOn w:val="style65"/>
    <w:link w:val="style4095"/>
    <w:uiPriority w:val="99"/>
    <w:rPr>
      <w:rFonts w:cs="Times New Roman"/>
      <w:color w:val="0000ff"/>
      <w:u w:val="single"/>
    </w:rPr>
  </w:style>
  <w:style w:type="character" w:styleId="style97">
    <w:name w:val="HTML Cite"/>
    <w:basedOn w:val="style65"/>
    <w:link w:val="style4095"/>
    <w:uiPriority w:val="99"/>
    <w:rPr>
      <w:rFonts w:cs="Times New Roman"/>
      <w:color w:val="009933"/>
    </w:rPr>
  </w:style>
  <w:style w:type="paragraph" w:styleId="style157">
    <w:name w:val="No Spacing"/>
    <w:link w:val="style4095"/>
    <w:qFormat/>
    <w:uiPriority w:val="1"/>
    <w:pPr>
      <w:autoSpaceDE w:val="false"/>
      <w:autoSpaceDN w:val="false"/>
      <w:adjustRightInd w:val="false"/>
    </w:pPr>
    <w:rPr>
      <w:rFonts w:ascii="Times New Roman" w:hAnsi="Times New Roman"/>
      <w:lang w:val="en-US" w:eastAsia="en-US"/>
    </w:rPr>
  </w:style>
  <w:style w:type="character" w:styleId="style39">
    <w:name w:val="annotation reference"/>
    <w:basedOn w:val="style65"/>
    <w:link w:val="style4095"/>
    <w:uiPriority w:val="99"/>
    <w:rPr>
      <w:sz w:val="16"/>
      <w:szCs w:val="16"/>
    </w:rPr>
  </w:style>
  <w:style w:type="paragraph" w:styleId="style30">
    <w:name w:val="annotation text"/>
    <w:basedOn w:val="style0"/>
    <w:link w:val="style4097"/>
    <w:uiPriority w:val="99"/>
    <w:pPr/>
  </w:style>
  <w:style w:type="character" w:customStyle="1" w:styleId="style4097">
    <w:name w:val="Comment Text Char"/>
    <w:basedOn w:val="style65"/>
    <w:link w:val="style30"/>
    <w:uiPriority w:val="99"/>
    <w:rPr>
      <w:rFonts w:ascii="Times New Roman" w:hAnsi="Times New Roman"/>
      <w:sz w:val="20"/>
      <w:szCs w:val="20"/>
      <w:lang w:val="en-US" w:eastAsia="en-US"/>
    </w:rPr>
  </w:style>
  <w:style w:type="paragraph" w:styleId="style106">
    <w:name w:val="annotation subject"/>
    <w:basedOn w:val="style30"/>
    <w:next w:val="style30"/>
    <w:link w:val="style4098"/>
    <w:uiPriority w:val="99"/>
    <w:pPr/>
    <w:rPr>
      <w:b/>
      <w:bCs/>
    </w:rPr>
  </w:style>
  <w:style w:type="character" w:customStyle="1" w:styleId="style4098">
    <w:name w:val="Comment Subject Char"/>
    <w:basedOn w:val="style4097"/>
    <w:link w:val="style106"/>
    <w:uiPriority w:val="99"/>
    <w:rPr>
      <w:b/>
      <w:bCs/>
    </w:rPr>
  </w:style>
  <w:style w:type="paragraph" w:styleId="style153">
    <w:name w:val="Balloon Text"/>
    <w:basedOn w:val="style0"/>
    <w:link w:val="style4099"/>
    <w:uiPriority w:val="99"/>
    <w:pPr/>
    <w:rPr>
      <w:rFonts w:ascii="Tahoma" w:cs="Tahoma" w:hAnsi="Tahoma"/>
      <w:sz w:val="16"/>
      <w:szCs w:val="16"/>
    </w:rPr>
  </w:style>
  <w:style w:type="character" w:customStyle="1" w:styleId="style4099">
    <w:name w:val="Balloon Text Char"/>
    <w:basedOn w:val="style65"/>
    <w:link w:val="style153"/>
    <w:uiPriority w:val="99"/>
    <w:rPr>
      <w:rFonts w:ascii="Tahoma" w:cs="Tahoma" w:hAnsi="Tahoma"/>
      <w:sz w:val="16"/>
      <w:szCs w:val="16"/>
      <w:lang w:val="en-US" w:eastAsia="en-US"/>
    </w:rPr>
  </w:style>
  <w:style w:type="paragraph" w:styleId="style178">
    <w:name w:val="Revision"/>
    <w:link w:val="style4095"/>
    <w:uiPriority w:val="99"/>
    <w:pPr/>
    <w:rPr>
      <w:rFonts w:ascii="Times New Roman" w:hAnsi="Times New Roman"/>
      <w:lang w:val="en-US" w:eastAsia="en-US"/>
    </w:rPr>
  </w:style>
  <w:style w:type="character" w:customStyle="1" w:styleId="style4100">
    <w:name w:val="Heading 2 Char"/>
    <w:basedOn w:val="style65"/>
    <w:link w:val="style2"/>
    <w:rPr>
      <w:rFonts w:ascii="Cambria" w:cs="Times New Roman" w:eastAsia="Times New Roman" w:hAnsi="Cambria"/>
      <w:b/>
      <w:bCs/>
      <w:color w:val="4f81bd"/>
      <w:sz w:val="26"/>
      <w:szCs w:val="26"/>
      <w:lang w:val="en-US" w:eastAsia="en-US"/>
    </w:rPr>
  </w:style>
  <w:style w:type="paragraph" w:styleId="style90">
    <w:name w:val="Plain Text"/>
    <w:basedOn w:val="style0"/>
    <w:link w:val="style4101"/>
    <w:uiPriority w:val="99"/>
    <w:pPr>
      <w:autoSpaceDE/>
      <w:autoSpaceDN/>
      <w:adjustRightInd/>
    </w:pPr>
    <w:rPr>
      <w:rFonts w:ascii="Comic Sans MS" w:eastAsia="Times New Roman" w:hAnsi="Comic Sans MS"/>
      <w:color w:val="002060"/>
      <w:sz w:val="22"/>
      <w:szCs w:val="21"/>
    </w:rPr>
  </w:style>
  <w:style w:type="character" w:customStyle="1" w:styleId="style4101">
    <w:name w:val="Plain Text Char"/>
    <w:basedOn w:val="style65"/>
    <w:link w:val="style90"/>
    <w:uiPriority w:val="99"/>
    <w:rPr>
      <w:rFonts w:ascii="Comic Sans MS" w:eastAsia="Times New Roman" w:hAnsi="Comic Sans MS"/>
      <w:color w:val="002060"/>
      <w:szCs w:val="21"/>
      <w:lang w:val="en-US" w:eastAsia="en-U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Words>2645</Words>
  <Characters>14379</Characters>
  <Application>Kingsoft Office Writer</Application>
  <DocSecurity>0</DocSecurity>
  <Paragraphs>93</Paragraphs>
  <ScaleCrop>false</ScaleCrop>
  <Company>Hewlett-Packard</Company>
  <LinksUpToDate>false</LinksUpToDate>
  <CharactersWithSpaces>16961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2013-09-25T19:27:00Z</dcterms:created>
  <dc:creator>vzelko</dc:creator>
  <lastModifiedBy>Kingsoft Office</lastModifiedBy>
  <lastPrinted>2012-11-02T21:35:00Z</lastPrinted>
  <dcterms:modified xsi:type="dcterms:W3CDTF">2013-10-01T15:18:06Z</dcterms:modified>
  <revision>2</revision>
  <dc:title>Response of the Georgian Bay Association to the Northern Ontario Aquaculture Association Fact Sheet</dc:title>
</coreProperties>
</file>