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p>
    <w:p w:rsidR="00D70850" w:rsidRPr="00496530" w:rsidRDefault="00C03BF4" w:rsidP="00D70850">
      <w:pPr>
        <w:jc w:val="left"/>
        <w:rPr>
          <w:rFonts w:ascii="Times New Roman" w:hAnsi="Times New Roman" w:cs="Times New Roman"/>
          <w:sz w:val="24"/>
          <w:szCs w:val="24"/>
        </w:rPr>
      </w:pPr>
      <w:r w:rsidRPr="00496530">
        <w:rPr>
          <w:rFonts w:ascii="Times New Roman" w:hAnsi="Times New Roman" w:cs="Times New Roman"/>
          <w:sz w:val="24"/>
          <w:szCs w:val="24"/>
        </w:rPr>
        <w:t xml:space="preserve">Senator </w:t>
      </w:r>
      <w:r w:rsidR="00496530">
        <w:rPr>
          <w:rFonts w:ascii="Times New Roman" w:hAnsi="Times New Roman" w:cs="Times New Roman"/>
          <w:sz w:val="24"/>
          <w:szCs w:val="24"/>
        </w:rPr>
        <w:t>Carolyn Stewart</w:t>
      </w:r>
      <w:r w:rsidR="00235419">
        <w:rPr>
          <w:rFonts w:ascii="Times New Roman" w:hAnsi="Times New Roman" w:cs="Times New Roman"/>
          <w:sz w:val="24"/>
          <w:szCs w:val="24"/>
        </w:rPr>
        <w:t>-</w:t>
      </w:r>
      <w:r w:rsidRPr="00496530">
        <w:rPr>
          <w:rFonts w:ascii="Times New Roman" w:hAnsi="Times New Roman" w:cs="Times New Roman"/>
          <w:sz w:val="24"/>
          <w:szCs w:val="24"/>
        </w:rPr>
        <w:t>Olsen</w:t>
      </w:r>
    </w:p>
    <w:p w:rsidR="00D70850" w:rsidRPr="00496530" w:rsidRDefault="00496530" w:rsidP="00496530">
      <w:pPr>
        <w:jc w:val="left"/>
        <w:rPr>
          <w:rFonts w:ascii="Times New Roman" w:hAnsi="Times New Roman" w:cs="Times New Roman"/>
          <w:b/>
          <w:sz w:val="24"/>
          <w:szCs w:val="24"/>
        </w:rPr>
      </w:pPr>
      <w:r w:rsidRPr="00496530">
        <w:rPr>
          <w:rFonts w:ascii="Times New Roman" w:hAnsi="Times New Roman" w:cs="Times New Roman"/>
          <w:b/>
          <w:sz w:val="24"/>
          <w:szCs w:val="24"/>
        </w:rPr>
        <w:t>carolyn.stewartolsen@sen.parl.gc.ca</w:t>
      </w:r>
    </w:p>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r>
        <w:rPr>
          <w:rFonts w:ascii="Times New Roman" w:hAnsi="Times New Roman" w:cs="Times New Roman"/>
          <w:sz w:val="24"/>
          <w:szCs w:val="24"/>
        </w:rPr>
        <w:t>17 October 2014</w:t>
      </w:r>
    </w:p>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p>
    <w:p w:rsidR="00496530" w:rsidRDefault="00496530" w:rsidP="00D70850">
      <w:pPr>
        <w:jc w:val="left"/>
        <w:rPr>
          <w:rFonts w:ascii="Times New Roman" w:hAnsi="Times New Roman" w:cs="Times New Roman"/>
          <w:sz w:val="24"/>
          <w:szCs w:val="24"/>
        </w:rPr>
      </w:pPr>
    </w:p>
    <w:p w:rsidR="00D70850" w:rsidRPr="00496530" w:rsidRDefault="00D70850" w:rsidP="00E10B3C">
      <w:pPr>
        <w:jc w:val="left"/>
        <w:rPr>
          <w:rFonts w:ascii="Times New Roman" w:hAnsi="Times New Roman" w:cs="Times New Roman"/>
          <w:sz w:val="24"/>
          <w:szCs w:val="24"/>
        </w:rPr>
      </w:pPr>
      <w:r w:rsidRPr="00496530">
        <w:rPr>
          <w:rFonts w:ascii="Times New Roman" w:hAnsi="Times New Roman" w:cs="Times New Roman"/>
          <w:sz w:val="24"/>
          <w:szCs w:val="24"/>
        </w:rPr>
        <w:t>Dear Senator</w:t>
      </w:r>
      <w:r w:rsidR="00496530" w:rsidRPr="00496530">
        <w:rPr>
          <w:rFonts w:ascii="Times New Roman" w:hAnsi="Times New Roman" w:cs="Times New Roman"/>
          <w:sz w:val="24"/>
          <w:szCs w:val="24"/>
        </w:rPr>
        <w:t>,</w:t>
      </w:r>
    </w:p>
    <w:p w:rsidR="00D70850" w:rsidRPr="00496530" w:rsidRDefault="00D70850" w:rsidP="00E10B3C">
      <w:pPr>
        <w:jc w:val="left"/>
        <w:rPr>
          <w:rFonts w:ascii="Times New Roman" w:hAnsi="Times New Roman" w:cs="Times New Roman"/>
          <w:sz w:val="24"/>
          <w:szCs w:val="24"/>
        </w:rPr>
      </w:pPr>
    </w:p>
    <w:p w:rsidR="00D70850" w:rsidRPr="00496530" w:rsidRDefault="00C03BF4" w:rsidP="00E10B3C">
      <w:pPr>
        <w:jc w:val="left"/>
        <w:rPr>
          <w:rFonts w:ascii="Times New Roman" w:hAnsi="Times New Roman" w:cs="Times New Roman"/>
          <w:sz w:val="24"/>
          <w:szCs w:val="24"/>
        </w:rPr>
      </w:pPr>
      <w:r w:rsidRPr="00496530">
        <w:rPr>
          <w:rFonts w:ascii="Times New Roman" w:hAnsi="Times New Roman" w:cs="Times New Roman"/>
          <w:sz w:val="24"/>
          <w:szCs w:val="24"/>
        </w:rPr>
        <w:t xml:space="preserve">We would like to thank you, and through you your fellow Senators, for allowing us the opportunity </w:t>
      </w:r>
      <w:r w:rsidR="00496530" w:rsidRPr="00496530">
        <w:rPr>
          <w:rFonts w:ascii="Times New Roman" w:hAnsi="Times New Roman" w:cs="Times New Roman"/>
          <w:sz w:val="24"/>
          <w:szCs w:val="24"/>
        </w:rPr>
        <w:t>to appear</w:t>
      </w:r>
      <w:r w:rsidR="00D70850" w:rsidRPr="00496530">
        <w:rPr>
          <w:rFonts w:ascii="Times New Roman" w:hAnsi="Times New Roman" w:cs="Times New Roman"/>
          <w:sz w:val="24"/>
          <w:szCs w:val="24"/>
        </w:rPr>
        <w:t xml:space="preserve"> as Witnesses</w:t>
      </w:r>
      <w:r w:rsidRPr="00496530">
        <w:rPr>
          <w:rFonts w:ascii="Times New Roman" w:hAnsi="Times New Roman" w:cs="Times New Roman"/>
          <w:sz w:val="24"/>
          <w:szCs w:val="24"/>
        </w:rPr>
        <w:t xml:space="preserve"> before your Committee on</w:t>
      </w:r>
      <w:r w:rsidR="00D70850" w:rsidRPr="00496530">
        <w:rPr>
          <w:rFonts w:ascii="Times New Roman" w:hAnsi="Times New Roman" w:cs="Times New Roman"/>
          <w:sz w:val="24"/>
          <w:szCs w:val="24"/>
        </w:rPr>
        <w:t xml:space="preserve"> October 7</w:t>
      </w:r>
      <w:r w:rsidR="00D70850" w:rsidRPr="00496530">
        <w:rPr>
          <w:rFonts w:ascii="Times New Roman" w:hAnsi="Times New Roman" w:cs="Times New Roman"/>
          <w:sz w:val="24"/>
          <w:szCs w:val="24"/>
          <w:vertAlign w:val="superscript"/>
        </w:rPr>
        <w:t>th</w:t>
      </w:r>
      <w:r w:rsidR="00496530" w:rsidRPr="00496530">
        <w:rPr>
          <w:rFonts w:ascii="Times New Roman" w:hAnsi="Times New Roman" w:cs="Times New Roman"/>
          <w:sz w:val="24"/>
          <w:szCs w:val="24"/>
        </w:rPr>
        <w:t>, 2014 to</w:t>
      </w:r>
      <w:r w:rsidR="00D70850" w:rsidRPr="00496530">
        <w:rPr>
          <w:rFonts w:ascii="Times New Roman" w:hAnsi="Times New Roman" w:cs="Times New Roman"/>
          <w:sz w:val="24"/>
          <w:szCs w:val="24"/>
        </w:rPr>
        <w:t xml:space="preserve"> speak with you about aquaculture in Georgian Bay and Lake Huron</w:t>
      </w:r>
      <w:r w:rsidR="004367D7" w:rsidRPr="00496530">
        <w:rPr>
          <w:rFonts w:ascii="Times New Roman" w:hAnsi="Times New Roman" w:cs="Times New Roman"/>
          <w:sz w:val="24"/>
          <w:szCs w:val="24"/>
        </w:rPr>
        <w:t xml:space="preserve"> and </w:t>
      </w:r>
      <w:r w:rsidRPr="00496530">
        <w:rPr>
          <w:rFonts w:ascii="Times New Roman" w:hAnsi="Times New Roman" w:cs="Times New Roman"/>
          <w:sz w:val="24"/>
          <w:szCs w:val="24"/>
        </w:rPr>
        <w:t xml:space="preserve">present </w:t>
      </w:r>
      <w:r w:rsidR="004367D7" w:rsidRPr="00496530">
        <w:rPr>
          <w:rFonts w:ascii="Times New Roman" w:hAnsi="Times New Roman" w:cs="Times New Roman"/>
          <w:sz w:val="24"/>
          <w:szCs w:val="24"/>
        </w:rPr>
        <w:t>our concerns with the open netcage aquaculture industry expanding in the Great Lakes.</w:t>
      </w:r>
    </w:p>
    <w:p w:rsidR="0023459C" w:rsidRPr="00496530" w:rsidRDefault="0023459C" w:rsidP="00E10B3C">
      <w:pPr>
        <w:jc w:val="left"/>
        <w:rPr>
          <w:rFonts w:ascii="Times New Roman" w:hAnsi="Times New Roman" w:cs="Times New Roman"/>
          <w:sz w:val="24"/>
          <w:szCs w:val="24"/>
        </w:rPr>
      </w:pPr>
    </w:p>
    <w:p w:rsidR="004367D7" w:rsidRPr="00496530" w:rsidRDefault="004367D7" w:rsidP="00E10B3C">
      <w:pPr>
        <w:jc w:val="left"/>
        <w:rPr>
          <w:rFonts w:ascii="Times New Roman" w:hAnsi="Times New Roman" w:cs="Times New Roman"/>
          <w:sz w:val="24"/>
          <w:szCs w:val="24"/>
        </w:rPr>
      </w:pPr>
      <w:r w:rsidRPr="00496530">
        <w:rPr>
          <w:rFonts w:ascii="Times New Roman" w:hAnsi="Times New Roman" w:cs="Times New Roman"/>
          <w:sz w:val="24"/>
          <w:szCs w:val="24"/>
        </w:rPr>
        <w:t>We offer this letter as summary and further assistance to the Senate Committee on the topic of regulation and future prospects for the aquaculture industry specific to the Great Lakes. This is our area of mandate and focus.</w:t>
      </w:r>
    </w:p>
    <w:p w:rsidR="00C03BF4" w:rsidRPr="00496530" w:rsidRDefault="00C03BF4" w:rsidP="00E10B3C">
      <w:pPr>
        <w:jc w:val="left"/>
        <w:rPr>
          <w:rFonts w:ascii="Times New Roman" w:hAnsi="Times New Roman" w:cs="Times New Roman"/>
          <w:sz w:val="24"/>
          <w:szCs w:val="24"/>
        </w:rPr>
      </w:pPr>
    </w:p>
    <w:p w:rsidR="00F03338" w:rsidRPr="00496530" w:rsidRDefault="00E63507" w:rsidP="00E10B3C">
      <w:pPr>
        <w:jc w:val="left"/>
        <w:rPr>
          <w:rFonts w:ascii="Times New Roman" w:hAnsi="Times New Roman" w:cs="Times New Roman"/>
          <w:sz w:val="24"/>
          <w:szCs w:val="24"/>
        </w:rPr>
      </w:pPr>
      <w:r w:rsidRPr="00496530">
        <w:rPr>
          <w:rFonts w:ascii="Times New Roman" w:hAnsi="Times New Roman" w:cs="Times New Roman"/>
          <w:sz w:val="24"/>
          <w:szCs w:val="24"/>
        </w:rPr>
        <w:t>G</w:t>
      </w:r>
      <w:r w:rsidR="0023459C" w:rsidRPr="00496530">
        <w:rPr>
          <w:rFonts w:ascii="Times New Roman" w:hAnsi="Times New Roman" w:cs="Times New Roman"/>
          <w:sz w:val="24"/>
          <w:szCs w:val="24"/>
        </w:rPr>
        <w:t xml:space="preserve">iven the decline in native fish stocks, the increasing consumer demand for fish to eat and the desire to supply this demand locally and create local jobs in </w:t>
      </w:r>
      <w:r w:rsidR="0043019D" w:rsidRPr="00496530">
        <w:rPr>
          <w:rFonts w:ascii="Times New Roman" w:hAnsi="Times New Roman" w:cs="Times New Roman"/>
          <w:sz w:val="24"/>
          <w:szCs w:val="24"/>
        </w:rPr>
        <w:t>the</w:t>
      </w:r>
      <w:r w:rsidR="0023459C" w:rsidRPr="00496530">
        <w:rPr>
          <w:rFonts w:ascii="Times New Roman" w:hAnsi="Times New Roman" w:cs="Times New Roman"/>
          <w:sz w:val="24"/>
          <w:szCs w:val="24"/>
        </w:rPr>
        <w:t xml:space="preserve"> process,</w:t>
      </w:r>
      <w:r w:rsidR="004367D7" w:rsidRPr="00496530">
        <w:rPr>
          <w:rFonts w:ascii="Times New Roman" w:hAnsi="Times New Roman" w:cs="Times New Roman"/>
          <w:sz w:val="24"/>
          <w:szCs w:val="24"/>
        </w:rPr>
        <w:t xml:space="preserve"> </w:t>
      </w:r>
      <w:r w:rsidRPr="00496530">
        <w:rPr>
          <w:rFonts w:ascii="Times New Roman" w:hAnsi="Times New Roman" w:cs="Times New Roman"/>
          <w:sz w:val="24"/>
          <w:szCs w:val="24"/>
        </w:rPr>
        <w:t>the Georgian Bay Association (GBA) agrees</w:t>
      </w:r>
      <w:r w:rsidR="0023459C" w:rsidRPr="00496530">
        <w:rPr>
          <w:rFonts w:ascii="Times New Roman" w:hAnsi="Times New Roman" w:cs="Times New Roman"/>
          <w:sz w:val="24"/>
          <w:szCs w:val="24"/>
        </w:rPr>
        <w:t xml:space="preserve"> there could be a very bright future for aquaculture in Canada. </w:t>
      </w:r>
      <w:r w:rsidRPr="00496530">
        <w:rPr>
          <w:rFonts w:ascii="Times New Roman" w:hAnsi="Times New Roman" w:cs="Times New Roman"/>
          <w:sz w:val="24"/>
          <w:szCs w:val="24"/>
        </w:rPr>
        <w:t xml:space="preserve">Responsible growth for this industry in Canada requires an </w:t>
      </w:r>
      <w:r w:rsidR="0023459C" w:rsidRPr="00496530">
        <w:rPr>
          <w:rFonts w:ascii="Times New Roman" w:hAnsi="Times New Roman" w:cs="Times New Roman"/>
          <w:sz w:val="24"/>
          <w:szCs w:val="24"/>
        </w:rPr>
        <w:t>environmentally sustainable</w:t>
      </w:r>
      <w:r w:rsidRPr="00496530">
        <w:rPr>
          <w:rFonts w:ascii="Times New Roman" w:hAnsi="Times New Roman" w:cs="Times New Roman"/>
          <w:sz w:val="24"/>
          <w:szCs w:val="24"/>
        </w:rPr>
        <w:t xml:space="preserve"> futuristic </w:t>
      </w:r>
      <w:r w:rsidR="00083D39" w:rsidRPr="00496530">
        <w:rPr>
          <w:rFonts w:ascii="Times New Roman" w:hAnsi="Times New Roman" w:cs="Times New Roman"/>
          <w:sz w:val="24"/>
          <w:szCs w:val="24"/>
        </w:rPr>
        <w:t>plan that</w:t>
      </w:r>
      <w:r w:rsidRPr="00496530">
        <w:rPr>
          <w:rFonts w:ascii="Times New Roman" w:hAnsi="Times New Roman" w:cs="Times New Roman"/>
          <w:sz w:val="24"/>
          <w:szCs w:val="24"/>
        </w:rPr>
        <w:t xml:space="preserve"> does </w:t>
      </w:r>
      <w:r w:rsidR="0023459C" w:rsidRPr="00496530">
        <w:rPr>
          <w:rFonts w:ascii="Times New Roman" w:hAnsi="Times New Roman" w:cs="Times New Roman"/>
          <w:sz w:val="24"/>
          <w:szCs w:val="24"/>
        </w:rPr>
        <w:t xml:space="preserve">not trade off the </w:t>
      </w:r>
      <w:r w:rsidRPr="00496530">
        <w:rPr>
          <w:rFonts w:ascii="Times New Roman" w:hAnsi="Times New Roman" w:cs="Times New Roman"/>
          <w:sz w:val="24"/>
          <w:szCs w:val="24"/>
        </w:rPr>
        <w:t xml:space="preserve">health of its abundant natural freshwater </w:t>
      </w:r>
      <w:r w:rsidR="00083D39" w:rsidRPr="00496530">
        <w:rPr>
          <w:rFonts w:ascii="Times New Roman" w:hAnsi="Times New Roman" w:cs="Times New Roman"/>
          <w:sz w:val="24"/>
          <w:szCs w:val="24"/>
        </w:rPr>
        <w:t>resources for</w:t>
      </w:r>
      <w:r w:rsidR="0023459C" w:rsidRPr="00496530">
        <w:rPr>
          <w:rFonts w:ascii="Times New Roman" w:hAnsi="Times New Roman" w:cs="Times New Roman"/>
          <w:sz w:val="24"/>
          <w:szCs w:val="24"/>
        </w:rPr>
        <w:t xml:space="preserve"> the sake of jobs</w:t>
      </w:r>
      <w:r w:rsidRPr="00496530">
        <w:rPr>
          <w:rFonts w:ascii="Times New Roman" w:hAnsi="Times New Roman" w:cs="Times New Roman"/>
          <w:sz w:val="24"/>
          <w:szCs w:val="24"/>
        </w:rPr>
        <w:t xml:space="preserve"> and economic growth</w:t>
      </w:r>
      <w:r w:rsidR="0023459C" w:rsidRPr="00496530">
        <w:rPr>
          <w:rFonts w:ascii="Times New Roman" w:hAnsi="Times New Roman" w:cs="Times New Roman"/>
          <w:sz w:val="24"/>
          <w:szCs w:val="24"/>
        </w:rPr>
        <w:t>.</w:t>
      </w:r>
      <w:r w:rsidR="001B79AB" w:rsidRPr="00496530">
        <w:rPr>
          <w:rFonts w:ascii="Times New Roman" w:hAnsi="Times New Roman" w:cs="Times New Roman"/>
          <w:sz w:val="24"/>
          <w:szCs w:val="24"/>
        </w:rPr>
        <w:t xml:space="preserve"> </w:t>
      </w:r>
      <w:r w:rsidR="0037085C" w:rsidRPr="00496530">
        <w:rPr>
          <w:rFonts w:ascii="Times New Roman" w:hAnsi="Times New Roman" w:cs="Times New Roman"/>
          <w:sz w:val="24"/>
          <w:szCs w:val="24"/>
        </w:rPr>
        <w:t>Moreover the growth of the freshwater finfish industry requires a strong</w:t>
      </w:r>
      <w:r w:rsidR="005574EB" w:rsidRPr="00496530">
        <w:rPr>
          <w:rFonts w:ascii="Times New Roman" w:hAnsi="Times New Roman" w:cs="Times New Roman"/>
          <w:sz w:val="24"/>
          <w:szCs w:val="24"/>
        </w:rPr>
        <w:t xml:space="preserve"> social licence with support fro</w:t>
      </w:r>
      <w:r w:rsidR="0037085C" w:rsidRPr="00496530">
        <w:rPr>
          <w:rFonts w:ascii="Times New Roman" w:hAnsi="Times New Roman" w:cs="Times New Roman"/>
          <w:sz w:val="24"/>
          <w:szCs w:val="24"/>
        </w:rPr>
        <w:t xml:space="preserve">m both the consumer </w:t>
      </w:r>
      <w:r w:rsidR="00083D39" w:rsidRPr="00496530">
        <w:rPr>
          <w:rFonts w:ascii="Times New Roman" w:hAnsi="Times New Roman" w:cs="Times New Roman"/>
          <w:sz w:val="24"/>
          <w:szCs w:val="24"/>
        </w:rPr>
        <w:t>and the</w:t>
      </w:r>
      <w:r w:rsidR="009D56E9" w:rsidRPr="00496530">
        <w:rPr>
          <w:rFonts w:ascii="Times New Roman" w:hAnsi="Times New Roman" w:cs="Times New Roman"/>
          <w:sz w:val="24"/>
          <w:szCs w:val="24"/>
        </w:rPr>
        <w:t xml:space="preserve"> major retail chains that sell fish.</w:t>
      </w:r>
      <w:r w:rsidR="0037085C" w:rsidRPr="00496530">
        <w:rPr>
          <w:rFonts w:ascii="Times New Roman" w:hAnsi="Times New Roman" w:cs="Times New Roman"/>
          <w:sz w:val="24"/>
          <w:szCs w:val="24"/>
        </w:rPr>
        <w:t xml:space="preserve"> Trends in the retail market indicate that the public is aware and concerned about buying healthy choices produced in an environmentally responsible and organic fashion.</w:t>
      </w:r>
      <w:r w:rsidR="005574EB" w:rsidRPr="00496530">
        <w:rPr>
          <w:rFonts w:ascii="Times New Roman" w:hAnsi="Times New Roman" w:cs="Times New Roman"/>
          <w:sz w:val="24"/>
          <w:szCs w:val="24"/>
        </w:rPr>
        <w:t xml:space="preserve"> Both the technological</w:t>
      </w:r>
      <w:r w:rsidR="0037085C" w:rsidRPr="00496530">
        <w:rPr>
          <w:rFonts w:ascii="Times New Roman" w:hAnsi="Times New Roman" w:cs="Times New Roman"/>
          <w:sz w:val="24"/>
          <w:szCs w:val="24"/>
        </w:rPr>
        <w:t xml:space="preserve"> expertise and scientific research shown by GBA’s aquaculture committee confirms that the technology for organically grown, closed contained systems of aquaculture is here and is more and more economically viable to conduct on a commercial scale</w:t>
      </w:r>
      <w:r w:rsidR="00003121" w:rsidRPr="00496530">
        <w:rPr>
          <w:rFonts w:ascii="Times New Roman" w:hAnsi="Times New Roman" w:cs="Times New Roman"/>
          <w:sz w:val="24"/>
          <w:szCs w:val="24"/>
        </w:rPr>
        <w:t xml:space="preserve"> than ever before</w:t>
      </w:r>
      <w:r w:rsidR="0037085C" w:rsidRPr="00496530">
        <w:rPr>
          <w:rFonts w:ascii="Times New Roman" w:hAnsi="Times New Roman" w:cs="Times New Roman"/>
          <w:sz w:val="24"/>
          <w:szCs w:val="24"/>
        </w:rPr>
        <w:t xml:space="preserve">. </w:t>
      </w:r>
      <w:r w:rsidR="009D56E9" w:rsidRPr="00496530">
        <w:rPr>
          <w:rFonts w:ascii="Times New Roman" w:hAnsi="Times New Roman" w:cs="Times New Roman"/>
          <w:sz w:val="24"/>
          <w:szCs w:val="24"/>
        </w:rPr>
        <w:t xml:space="preserve"> </w:t>
      </w:r>
    </w:p>
    <w:p w:rsidR="00F03338" w:rsidRPr="00496530" w:rsidRDefault="00F03338" w:rsidP="00E10B3C">
      <w:pPr>
        <w:jc w:val="left"/>
        <w:rPr>
          <w:rFonts w:ascii="Times New Roman" w:hAnsi="Times New Roman" w:cs="Times New Roman"/>
          <w:sz w:val="24"/>
          <w:szCs w:val="24"/>
        </w:rPr>
      </w:pPr>
    </w:p>
    <w:p w:rsidR="00F03338" w:rsidRPr="00496530" w:rsidRDefault="00535C4E" w:rsidP="00E10B3C">
      <w:pPr>
        <w:jc w:val="left"/>
        <w:rPr>
          <w:rFonts w:ascii="Times New Roman" w:hAnsi="Times New Roman" w:cs="Times New Roman"/>
          <w:sz w:val="24"/>
          <w:szCs w:val="24"/>
        </w:rPr>
      </w:pPr>
      <w:r w:rsidRPr="00496530">
        <w:rPr>
          <w:rFonts w:ascii="Times New Roman" w:hAnsi="Times New Roman" w:cs="Times New Roman"/>
          <w:sz w:val="24"/>
          <w:szCs w:val="24"/>
        </w:rPr>
        <w:t>The GBA is a stewardship organization with a mandate to protect Georgian Bay/ Lake Huron (where open netcage rainbow trout farms are located). The effects of the open netcage aquaculture operations here, also impact</w:t>
      </w:r>
      <w:r w:rsidR="005574EB" w:rsidRPr="00496530">
        <w:rPr>
          <w:rFonts w:ascii="Times New Roman" w:hAnsi="Times New Roman" w:cs="Times New Roman"/>
          <w:sz w:val="24"/>
          <w:szCs w:val="24"/>
        </w:rPr>
        <w:t xml:space="preserve"> on the International, National</w:t>
      </w:r>
      <w:r w:rsidRPr="00496530">
        <w:rPr>
          <w:rFonts w:ascii="Times New Roman" w:hAnsi="Times New Roman" w:cs="Times New Roman"/>
          <w:sz w:val="24"/>
          <w:szCs w:val="24"/>
        </w:rPr>
        <w:t xml:space="preserve">, and Provincial plans all in place to protect the Great Lakes in a whole ecosystem approach. We firmly believe </w:t>
      </w:r>
      <w:r w:rsidR="009C09C2" w:rsidRPr="00496530">
        <w:rPr>
          <w:rFonts w:ascii="Times New Roman" w:hAnsi="Times New Roman" w:cs="Times New Roman"/>
          <w:sz w:val="24"/>
          <w:szCs w:val="24"/>
        </w:rPr>
        <w:t xml:space="preserve">licence </w:t>
      </w:r>
      <w:r w:rsidRPr="00496530">
        <w:rPr>
          <w:rFonts w:ascii="Times New Roman" w:hAnsi="Times New Roman" w:cs="Times New Roman"/>
          <w:sz w:val="24"/>
          <w:szCs w:val="24"/>
        </w:rPr>
        <w:t>should</w:t>
      </w:r>
      <w:r w:rsidR="009C09C2" w:rsidRPr="00496530">
        <w:rPr>
          <w:rFonts w:ascii="Times New Roman" w:hAnsi="Times New Roman" w:cs="Times New Roman"/>
          <w:sz w:val="24"/>
          <w:szCs w:val="24"/>
        </w:rPr>
        <w:t xml:space="preserve"> not be </w:t>
      </w:r>
      <w:r w:rsidRPr="00496530">
        <w:rPr>
          <w:rFonts w:ascii="Times New Roman" w:hAnsi="Times New Roman" w:cs="Times New Roman"/>
          <w:sz w:val="24"/>
          <w:szCs w:val="24"/>
        </w:rPr>
        <w:t xml:space="preserve">given to the open netcage aquaculture industry operating within the Great Lakes. We recommend that an addendum be given to the National Aquaculture Strategic Aquaculture Plan Initiative: Freshwater Plan (2011-2015) that specifically protects the very fragile state of the Great Lakes and what this implies for aquaculture initiatives.  </w:t>
      </w:r>
      <w:r w:rsidR="009C09C2" w:rsidRPr="00496530">
        <w:rPr>
          <w:rFonts w:ascii="Times New Roman" w:hAnsi="Times New Roman" w:cs="Times New Roman"/>
          <w:sz w:val="24"/>
          <w:szCs w:val="24"/>
        </w:rPr>
        <w:t>The Federal and Provincial governments should not approve any expansion of this industry using open net cages.</w:t>
      </w:r>
      <w:r w:rsidR="00F032BD" w:rsidRPr="00496530">
        <w:rPr>
          <w:rFonts w:ascii="Times New Roman" w:hAnsi="Times New Roman" w:cs="Times New Roman"/>
          <w:sz w:val="24"/>
          <w:szCs w:val="24"/>
        </w:rPr>
        <w:t xml:space="preserve"> Furthermore</w:t>
      </w:r>
      <w:r w:rsidR="00083D39" w:rsidRPr="00496530">
        <w:rPr>
          <w:rFonts w:ascii="Times New Roman" w:hAnsi="Times New Roman" w:cs="Times New Roman"/>
          <w:sz w:val="24"/>
          <w:szCs w:val="24"/>
        </w:rPr>
        <w:t>, the</w:t>
      </w:r>
      <w:r w:rsidR="009C09C2" w:rsidRPr="00496530">
        <w:rPr>
          <w:rFonts w:ascii="Times New Roman" w:hAnsi="Times New Roman" w:cs="Times New Roman"/>
          <w:sz w:val="24"/>
          <w:szCs w:val="24"/>
        </w:rPr>
        <w:t xml:space="preserve"> </w:t>
      </w:r>
      <w:r w:rsidR="00F032BD" w:rsidRPr="00496530">
        <w:rPr>
          <w:rFonts w:ascii="Times New Roman" w:hAnsi="Times New Roman" w:cs="Times New Roman"/>
          <w:sz w:val="24"/>
          <w:szCs w:val="24"/>
        </w:rPr>
        <w:t xml:space="preserve">existing </w:t>
      </w:r>
      <w:r w:rsidR="009C09C2" w:rsidRPr="00496530">
        <w:rPr>
          <w:rFonts w:ascii="Times New Roman" w:hAnsi="Times New Roman" w:cs="Times New Roman"/>
          <w:sz w:val="24"/>
          <w:szCs w:val="24"/>
        </w:rPr>
        <w:t xml:space="preserve">operators should be given a timeline </w:t>
      </w:r>
      <w:r w:rsidR="00F032BD" w:rsidRPr="00496530">
        <w:rPr>
          <w:rFonts w:ascii="Times New Roman" w:hAnsi="Times New Roman" w:cs="Times New Roman"/>
          <w:sz w:val="24"/>
          <w:szCs w:val="24"/>
        </w:rPr>
        <w:t>and me</w:t>
      </w:r>
      <w:r w:rsidR="00235419">
        <w:rPr>
          <w:rFonts w:ascii="Times New Roman" w:hAnsi="Times New Roman" w:cs="Times New Roman"/>
          <w:sz w:val="24"/>
          <w:szCs w:val="24"/>
        </w:rPr>
        <w:t>ans</w:t>
      </w:r>
      <w:r w:rsidR="00F032BD" w:rsidRPr="00496530">
        <w:rPr>
          <w:rFonts w:ascii="Times New Roman" w:hAnsi="Times New Roman" w:cs="Times New Roman"/>
          <w:sz w:val="24"/>
          <w:szCs w:val="24"/>
        </w:rPr>
        <w:t xml:space="preserve"> of support </w:t>
      </w:r>
      <w:r w:rsidR="009C09C2" w:rsidRPr="00496530">
        <w:rPr>
          <w:rFonts w:ascii="Times New Roman" w:hAnsi="Times New Roman" w:cs="Times New Roman"/>
          <w:sz w:val="24"/>
          <w:szCs w:val="24"/>
        </w:rPr>
        <w:t>for converting their existing open net cages to closed containment systems</w:t>
      </w:r>
      <w:r w:rsidR="00C03BF4" w:rsidRPr="00496530">
        <w:rPr>
          <w:rFonts w:ascii="Times New Roman" w:hAnsi="Times New Roman" w:cs="Times New Roman"/>
          <w:sz w:val="24"/>
          <w:szCs w:val="24"/>
        </w:rPr>
        <w:t>.</w:t>
      </w:r>
    </w:p>
    <w:p w:rsidR="004177A6" w:rsidRPr="00496530" w:rsidRDefault="004177A6" w:rsidP="00E10B3C">
      <w:pPr>
        <w:jc w:val="left"/>
        <w:rPr>
          <w:rFonts w:ascii="Times New Roman" w:hAnsi="Times New Roman" w:cs="Times New Roman"/>
          <w:sz w:val="24"/>
          <w:szCs w:val="24"/>
        </w:rPr>
      </w:pPr>
    </w:p>
    <w:p w:rsidR="00C03BF4" w:rsidRPr="00496530" w:rsidRDefault="004177A6" w:rsidP="00E10B3C">
      <w:pPr>
        <w:jc w:val="left"/>
        <w:rPr>
          <w:rFonts w:ascii="Times New Roman" w:hAnsi="Times New Roman" w:cs="Times New Roman"/>
          <w:sz w:val="24"/>
          <w:szCs w:val="24"/>
        </w:rPr>
      </w:pPr>
      <w:r w:rsidRPr="00496530">
        <w:rPr>
          <w:rFonts w:ascii="Times New Roman" w:hAnsi="Times New Roman" w:cs="Times New Roman"/>
          <w:sz w:val="24"/>
          <w:szCs w:val="24"/>
        </w:rPr>
        <w:t>From a political perspective, the Great Lakes are a bi-national waterway that is co managed by the US and Canada. There are multiple bi-national agreements (</w:t>
      </w:r>
      <w:r w:rsidR="00083D39" w:rsidRPr="00496530">
        <w:rPr>
          <w:rFonts w:ascii="Times New Roman" w:hAnsi="Times New Roman" w:cs="Times New Roman"/>
          <w:sz w:val="24"/>
          <w:szCs w:val="24"/>
        </w:rPr>
        <w:t>i.e.</w:t>
      </w:r>
      <w:r w:rsidRPr="00496530">
        <w:rPr>
          <w:rFonts w:ascii="Times New Roman" w:hAnsi="Times New Roman" w:cs="Times New Roman"/>
          <w:sz w:val="24"/>
          <w:szCs w:val="24"/>
        </w:rPr>
        <w:t xml:space="preserve"> the Great Lakes Water Quality Agreement, the Great Lakes Binational Toxics Strategy) and multiple bi-national agencies (</w:t>
      </w:r>
      <w:r w:rsidR="00083D39" w:rsidRPr="00496530">
        <w:rPr>
          <w:rFonts w:ascii="Times New Roman" w:hAnsi="Times New Roman" w:cs="Times New Roman"/>
          <w:sz w:val="24"/>
          <w:szCs w:val="24"/>
        </w:rPr>
        <w:t>i.e.</w:t>
      </w:r>
      <w:r w:rsidRPr="00496530">
        <w:rPr>
          <w:rFonts w:ascii="Times New Roman" w:hAnsi="Times New Roman" w:cs="Times New Roman"/>
          <w:sz w:val="24"/>
          <w:szCs w:val="24"/>
        </w:rPr>
        <w:t xml:space="preserve"> the International Joint Commission, the Great Lakes Fisheries Commission). Given this we feel that the Canadian government needs to be a major participant in any discussions and decisions on the future of aquaculture in the Great Lakes.</w:t>
      </w:r>
      <w:r w:rsidR="00003121" w:rsidRPr="00496530">
        <w:rPr>
          <w:rFonts w:ascii="Times New Roman" w:hAnsi="Times New Roman" w:cs="Times New Roman"/>
          <w:sz w:val="24"/>
          <w:szCs w:val="24"/>
        </w:rPr>
        <w:t xml:space="preserve"> The problems with Phosphorous loading into the Great Lakes and the increase of algal blooms th</w:t>
      </w:r>
      <w:r w:rsidR="00083D39" w:rsidRPr="00496530">
        <w:rPr>
          <w:rFonts w:ascii="Times New Roman" w:hAnsi="Times New Roman" w:cs="Times New Roman"/>
          <w:sz w:val="24"/>
          <w:szCs w:val="24"/>
        </w:rPr>
        <w:t>at</w:t>
      </w:r>
      <w:r w:rsidR="00003121" w:rsidRPr="00496530">
        <w:rPr>
          <w:rFonts w:ascii="Times New Roman" w:hAnsi="Times New Roman" w:cs="Times New Roman"/>
          <w:sz w:val="24"/>
          <w:szCs w:val="24"/>
        </w:rPr>
        <w:t xml:space="preserve"> </w:t>
      </w:r>
      <w:r w:rsidR="00083D39" w:rsidRPr="00496530">
        <w:rPr>
          <w:rFonts w:ascii="Times New Roman" w:hAnsi="Times New Roman" w:cs="Times New Roman"/>
          <w:sz w:val="24"/>
          <w:szCs w:val="24"/>
        </w:rPr>
        <w:t>result</w:t>
      </w:r>
      <w:r w:rsidR="00003121" w:rsidRPr="00496530">
        <w:rPr>
          <w:rFonts w:ascii="Times New Roman" w:hAnsi="Times New Roman" w:cs="Times New Roman"/>
          <w:sz w:val="24"/>
          <w:szCs w:val="24"/>
        </w:rPr>
        <w:t xml:space="preserve"> are well documented.</w:t>
      </w:r>
    </w:p>
    <w:p w:rsidR="00C03BF4" w:rsidRPr="00496530" w:rsidRDefault="00C03BF4" w:rsidP="00E10B3C">
      <w:pPr>
        <w:jc w:val="left"/>
        <w:rPr>
          <w:rFonts w:ascii="Times New Roman" w:hAnsi="Times New Roman" w:cs="Times New Roman"/>
          <w:sz w:val="24"/>
          <w:szCs w:val="24"/>
        </w:rPr>
      </w:pPr>
    </w:p>
    <w:p w:rsidR="0041736C" w:rsidRPr="00496530" w:rsidRDefault="00C03BF4" w:rsidP="00E10B3C">
      <w:pPr>
        <w:jc w:val="left"/>
        <w:rPr>
          <w:rFonts w:ascii="Times New Roman" w:hAnsi="Times New Roman" w:cs="Times New Roman"/>
          <w:sz w:val="24"/>
          <w:szCs w:val="24"/>
        </w:rPr>
      </w:pPr>
      <w:r w:rsidRPr="00496530">
        <w:rPr>
          <w:rFonts w:ascii="Times New Roman" w:hAnsi="Times New Roman" w:cs="Times New Roman"/>
          <w:sz w:val="24"/>
          <w:szCs w:val="24"/>
        </w:rPr>
        <w:t xml:space="preserve">During our appearance before you we were asked if there have ever been algal blooms near cage aquaculture operations. Our answer </w:t>
      </w:r>
      <w:r w:rsidR="00496530" w:rsidRPr="00496530">
        <w:rPr>
          <w:rFonts w:ascii="Times New Roman" w:hAnsi="Times New Roman" w:cs="Times New Roman"/>
          <w:sz w:val="24"/>
          <w:szCs w:val="24"/>
        </w:rPr>
        <w:t>was,</w:t>
      </w:r>
      <w:r w:rsidRPr="00496530">
        <w:rPr>
          <w:rFonts w:ascii="Times New Roman" w:hAnsi="Times New Roman" w:cs="Times New Roman"/>
          <w:sz w:val="24"/>
          <w:szCs w:val="24"/>
        </w:rPr>
        <w:t xml:space="preserve"> no. We have been corrected by one of our science advisors who watched our session. He reminded us that there had indeed been an algal bloom at the Lake Wolsey operation in 200</w:t>
      </w:r>
      <w:r w:rsidR="00F62B17">
        <w:rPr>
          <w:rFonts w:ascii="Times New Roman" w:hAnsi="Times New Roman" w:cs="Times New Roman"/>
          <w:sz w:val="24"/>
          <w:szCs w:val="24"/>
        </w:rPr>
        <w:t>6</w:t>
      </w:r>
      <w:r w:rsidR="0041736C" w:rsidRPr="00496530">
        <w:rPr>
          <w:rFonts w:ascii="Times New Roman" w:hAnsi="Times New Roman" w:cs="Times New Roman"/>
          <w:sz w:val="24"/>
          <w:szCs w:val="24"/>
        </w:rPr>
        <w:t>.</w:t>
      </w:r>
      <w:r w:rsidRPr="00496530">
        <w:rPr>
          <w:rFonts w:ascii="Times New Roman" w:hAnsi="Times New Roman" w:cs="Times New Roman"/>
          <w:sz w:val="24"/>
          <w:szCs w:val="24"/>
        </w:rPr>
        <w:t xml:space="preserve"> Lake Wolsey is </w:t>
      </w:r>
      <w:r w:rsidR="00F62B17">
        <w:rPr>
          <w:rFonts w:ascii="Times New Roman" w:hAnsi="Times New Roman" w:cs="Times New Roman"/>
          <w:sz w:val="24"/>
          <w:szCs w:val="24"/>
        </w:rPr>
        <w:t>attached to</w:t>
      </w:r>
      <w:r w:rsidRPr="00496530">
        <w:rPr>
          <w:rFonts w:ascii="Times New Roman" w:hAnsi="Times New Roman" w:cs="Times New Roman"/>
          <w:sz w:val="24"/>
          <w:szCs w:val="24"/>
        </w:rPr>
        <w:t xml:space="preserve"> the North Channel </w:t>
      </w:r>
      <w:r w:rsidR="00F62B17">
        <w:rPr>
          <w:rFonts w:ascii="Times New Roman" w:hAnsi="Times New Roman" w:cs="Times New Roman"/>
          <w:sz w:val="24"/>
          <w:szCs w:val="24"/>
        </w:rPr>
        <w:t>adjacent to</w:t>
      </w:r>
      <w:r w:rsidRPr="00496530">
        <w:rPr>
          <w:rFonts w:ascii="Times New Roman" w:hAnsi="Times New Roman" w:cs="Times New Roman"/>
          <w:sz w:val="24"/>
          <w:szCs w:val="24"/>
        </w:rPr>
        <w:t xml:space="preserve"> Manitoulin Island. The algal bloom was documented by a PhD candidate</w:t>
      </w:r>
      <w:r w:rsidR="00731C5F">
        <w:rPr>
          <w:rFonts w:ascii="Times New Roman" w:hAnsi="Times New Roman" w:cs="Times New Roman"/>
          <w:sz w:val="24"/>
          <w:szCs w:val="24"/>
        </w:rPr>
        <w:t xml:space="preserve">, </w:t>
      </w:r>
      <w:r w:rsidR="00731C5F" w:rsidRPr="00731C5F">
        <w:rPr>
          <w:rFonts w:ascii="Times New Roman" w:hAnsi="Times New Roman" w:cs="Times New Roman"/>
          <w:sz w:val="24"/>
          <w:szCs w:val="24"/>
        </w:rPr>
        <w:t xml:space="preserve">Kelly Amber </w:t>
      </w:r>
      <w:proofErr w:type="spellStart"/>
      <w:r w:rsidR="00731C5F" w:rsidRPr="00731C5F">
        <w:rPr>
          <w:rFonts w:ascii="Times New Roman" w:hAnsi="Times New Roman" w:cs="Times New Roman"/>
          <w:sz w:val="24"/>
          <w:szCs w:val="24"/>
        </w:rPr>
        <w:t>Hille</w:t>
      </w:r>
      <w:proofErr w:type="spellEnd"/>
      <w:r w:rsidR="00731C5F">
        <w:rPr>
          <w:rFonts w:ascii="Times New Roman" w:hAnsi="Times New Roman" w:cs="Times New Roman"/>
          <w:sz w:val="24"/>
          <w:szCs w:val="24"/>
        </w:rPr>
        <w:t>,</w:t>
      </w:r>
      <w:r w:rsidRPr="00731C5F">
        <w:rPr>
          <w:rFonts w:ascii="Times New Roman" w:hAnsi="Times New Roman" w:cs="Times New Roman"/>
          <w:sz w:val="24"/>
          <w:szCs w:val="24"/>
        </w:rPr>
        <w:t xml:space="preserve"> who happened to be conducting water quality research at that site when </w:t>
      </w:r>
      <w:r w:rsidR="00496530" w:rsidRPr="00731C5F">
        <w:rPr>
          <w:rFonts w:ascii="Times New Roman" w:hAnsi="Times New Roman" w:cs="Times New Roman"/>
          <w:sz w:val="24"/>
          <w:szCs w:val="24"/>
        </w:rPr>
        <w:t>the</w:t>
      </w:r>
      <w:r w:rsidRPr="00496530">
        <w:rPr>
          <w:rFonts w:ascii="Times New Roman" w:hAnsi="Times New Roman" w:cs="Times New Roman"/>
          <w:sz w:val="24"/>
          <w:szCs w:val="24"/>
        </w:rPr>
        <w:t xml:space="preserve"> bloom occurred. We are attaching two pictures that she took of that bloom around and in the cages and an excerpt from </w:t>
      </w:r>
      <w:r w:rsidR="00731C5F">
        <w:rPr>
          <w:rFonts w:ascii="Times New Roman" w:hAnsi="Times New Roman" w:cs="Times New Roman"/>
          <w:sz w:val="24"/>
          <w:szCs w:val="24"/>
        </w:rPr>
        <w:t>the</w:t>
      </w:r>
      <w:r w:rsidRPr="00496530">
        <w:rPr>
          <w:rFonts w:ascii="Times New Roman" w:hAnsi="Times New Roman" w:cs="Times New Roman"/>
          <w:sz w:val="24"/>
          <w:szCs w:val="24"/>
        </w:rPr>
        <w:t xml:space="preserve"> conclusion </w:t>
      </w:r>
      <w:r w:rsidR="00731C5F">
        <w:rPr>
          <w:rFonts w:ascii="Times New Roman" w:hAnsi="Times New Roman" w:cs="Times New Roman"/>
          <w:sz w:val="24"/>
          <w:szCs w:val="24"/>
        </w:rPr>
        <w:t xml:space="preserve">in her 2008 report </w:t>
      </w:r>
      <w:r w:rsidRPr="00496530">
        <w:rPr>
          <w:rFonts w:ascii="Times New Roman" w:hAnsi="Times New Roman" w:cs="Times New Roman"/>
          <w:sz w:val="24"/>
          <w:szCs w:val="24"/>
        </w:rPr>
        <w:t xml:space="preserve">that the </w:t>
      </w:r>
      <w:r w:rsidR="00496530" w:rsidRPr="00496530">
        <w:rPr>
          <w:rFonts w:ascii="Times New Roman" w:hAnsi="Times New Roman" w:cs="Times New Roman"/>
          <w:sz w:val="24"/>
          <w:szCs w:val="24"/>
        </w:rPr>
        <w:t>fish farm “plays a part</w:t>
      </w:r>
      <w:r w:rsidR="00496530">
        <w:rPr>
          <w:rFonts w:ascii="Times New Roman" w:hAnsi="Times New Roman" w:cs="Times New Roman"/>
          <w:sz w:val="24"/>
          <w:szCs w:val="24"/>
        </w:rPr>
        <w:t>”</w:t>
      </w:r>
      <w:r w:rsidR="00496530" w:rsidRPr="00496530">
        <w:rPr>
          <w:rFonts w:ascii="Times New Roman" w:hAnsi="Times New Roman" w:cs="Times New Roman"/>
          <w:sz w:val="24"/>
          <w:szCs w:val="24"/>
        </w:rPr>
        <w:t xml:space="preserve"> in triggering this bloom.</w:t>
      </w:r>
    </w:p>
    <w:p w:rsidR="0041736C" w:rsidRPr="00496530" w:rsidRDefault="0041736C">
      <w:pPr>
        <w:rPr>
          <w:rFonts w:ascii="Times New Roman" w:hAnsi="Times New Roman" w:cs="Times New Roman"/>
          <w:sz w:val="24"/>
          <w:szCs w:val="24"/>
        </w:rPr>
      </w:pPr>
    </w:p>
    <w:p w:rsidR="0041736C" w:rsidRPr="00496530" w:rsidRDefault="0041736C">
      <w:pPr>
        <w:rPr>
          <w:rFonts w:ascii="Times New Roman" w:hAnsi="Times New Roman" w:cs="Times New Roman"/>
          <w:sz w:val="24"/>
          <w:szCs w:val="24"/>
        </w:rPr>
      </w:pPr>
      <w:r w:rsidRPr="00496530">
        <w:rPr>
          <w:rFonts w:ascii="Times New Roman" w:hAnsi="Times New Roman" w:cs="Times New Roman"/>
          <w:sz w:val="24"/>
          <w:szCs w:val="24"/>
        </w:rPr>
        <w:t xml:space="preserve">Sincerely, </w:t>
      </w:r>
    </w:p>
    <w:p w:rsidR="005574EB" w:rsidRPr="00496530" w:rsidRDefault="00496530">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123825</wp:posOffset>
            </wp:positionV>
            <wp:extent cx="19050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0" cy="809625"/>
                    </a:xfrm>
                    <a:prstGeom prst="rect">
                      <a:avLst/>
                    </a:prstGeom>
                    <a:noFill/>
                    <a:ln w="9525">
                      <a:noFill/>
                      <a:miter lim="800000"/>
                      <a:headEnd/>
                      <a:tailEnd/>
                    </a:ln>
                  </pic:spPr>
                </pic:pic>
              </a:graphicData>
            </a:graphic>
          </wp:anchor>
        </w:drawing>
      </w:r>
    </w:p>
    <w:p w:rsidR="001B79AB" w:rsidRPr="00496530" w:rsidRDefault="00496530">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2085975</wp:posOffset>
            </wp:positionH>
            <wp:positionV relativeFrom="paragraph">
              <wp:posOffset>120015</wp:posOffset>
            </wp:positionV>
            <wp:extent cx="1562100" cy="733425"/>
            <wp:effectExtent l="19050" t="0" r="0" b="0"/>
            <wp:wrapNone/>
            <wp:docPr id="3" name="Picture 1" descr="RA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 Signature"/>
                    <pic:cNvPicPr>
                      <a:picLocks noChangeAspect="1" noChangeArrowheads="1"/>
                    </pic:cNvPicPr>
                  </pic:nvPicPr>
                  <pic:blipFill>
                    <a:blip r:embed="rId8" cstate="print"/>
                    <a:srcRect/>
                    <a:stretch>
                      <a:fillRect/>
                    </a:stretch>
                  </pic:blipFill>
                  <pic:spPr bwMode="auto">
                    <a:xfrm>
                      <a:off x="0" y="0"/>
                      <a:ext cx="1562100" cy="733425"/>
                    </a:xfrm>
                    <a:prstGeom prst="rect">
                      <a:avLst/>
                    </a:prstGeom>
                    <a:noFill/>
                    <a:ln w="9525">
                      <a:noFill/>
                      <a:miter lim="800000"/>
                      <a:headEnd/>
                      <a:tailEnd/>
                    </a:ln>
                  </pic:spPr>
                </pic:pic>
              </a:graphicData>
            </a:graphic>
          </wp:anchor>
        </w:drawing>
      </w:r>
    </w:p>
    <w:p w:rsidR="0023459C" w:rsidRPr="00496530" w:rsidRDefault="0023459C">
      <w:pPr>
        <w:rPr>
          <w:rFonts w:ascii="Times New Roman" w:hAnsi="Times New Roman" w:cs="Times New Roman"/>
          <w:sz w:val="24"/>
          <w:szCs w:val="24"/>
        </w:rPr>
      </w:pPr>
    </w:p>
    <w:p w:rsidR="00496530" w:rsidRDefault="00496530">
      <w:pPr>
        <w:rPr>
          <w:rFonts w:ascii="Times New Roman" w:hAnsi="Times New Roman" w:cs="Times New Roman"/>
          <w:sz w:val="24"/>
          <w:szCs w:val="24"/>
        </w:rPr>
      </w:pPr>
    </w:p>
    <w:p w:rsidR="00496530" w:rsidRDefault="00496530">
      <w:pPr>
        <w:rPr>
          <w:rFonts w:ascii="Times New Roman" w:hAnsi="Times New Roman" w:cs="Times New Roman"/>
          <w:sz w:val="24"/>
          <w:szCs w:val="24"/>
        </w:rPr>
      </w:pPr>
    </w:p>
    <w:p w:rsidR="00496530" w:rsidRDefault="00496530">
      <w:pPr>
        <w:rPr>
          <w:rFonts w:ascii="Times New Roman" w:hAnsi="Times New Roman" w:cs="Times New Roman"/>
          <w:sz w:val="24"/>
          <w:szCs w:val="24"/>
        </w:rPr>
      </w:pPr>
    </w:p>
    <w:p w:rsidR="0023459C" w:rsidRPr="00496530" w:rsidRDefault="00496530">
      <w:pPr>
        <w:rPr>
          <w:rFonts w:ascii="Times New Roman" w:hAnsi="Times New Roman" w:cs="Times New Roman"/>
          <w:sz w:val="24"/>
          <w:szCs w:val="24"/>
        </w:rPr>
      </w:pPr>
      <w:r w:rsidRPr="00496530">
        <w:rPr>
          <w:rFonts w:ascii="Times New Roman" w:hAnsi="Times New Roman" w:cs="Times New Roman"/>
          <w:sz w:val="24"/>
          <w:szCs w:val="24"/>
        </w:rPr>
        <w:t>Claudette Chabot</w:t>
      </w:r>
      <w:r w:rsidRPr="00496530">
        <w:rPr>
          <w:rFonts w:ascii="Times New Roman" w:hAnsi="Times New Roman" w:cs="Times New Roman"/>
          <w:sz w:val="24"/>
          <w:szCs w:val="24"/>
        </w:rPr>
        <w:tab/>
      </w:r>
      <w:r w:rsidRPr="00496530">
        <w:rPr>
          <w:rFonts w:ascii="Times New Roman" w:hAnsi="Times New Roman" w:cs="Times New Roman"/>
          <w:sz w:val="24"/>
          <w:szCs w:val="24"/>
        </w:rPr>
        <w:tab/>
      </w:r>
      <w:r w:rsidRPr="00496530">
        <w:rPr>
          <w:rFonts w:ascii="Times New Roman" w:hAnsi="Times New Roman" w:cs="Times New Roman"/>
          <w:sz w:val="24"/>
          <w:szCs w:val="24"/>
        </w:rPr>
        <w:tab/>
        <w:t>Bob Duncanson</w:t>
      </w:r>
    </w:p>
    <w:p w:rsidR="00496530" w:rsidRPr="00496530" w:rsidRDefault="00496530">
      <w:pPr>
        <w:rPr>
          <w:rFonts w:ascii="Times New Roman" w:hAnsi="Times New Roman" w:cs="Times New Roman"/>
          <w:sz w:val="24"/>
          <w:szCs w:val="24"/>
        </w:rPr>
      </w:pPr>
      <w:r w:rsidRPr="00496530">
        <w:rPr>
          <w:rFonts w:ascii="Times New Roman" w:hAnsi="Times New Roman" w:cs="Times New Roman"/>
          <w:sz w:val="24"/>
          <w:szCs w:val="24"/>
        </w:rPr>
        <w:t xml:space="preserve">Chair </w:t>
      </w:r>
      <w:r>
        <w:rPr>
          <w:rFonts w:ascii="Times New Roman" w:hAnsi="Times New Roman" w:cs="Times New Roman"/>
          <w:sz w:val="24"/>
          <w:szCs w:val="24"/>
        </w:rPr>
        <w:t>-</w:t>
      </w:r>
      <w:r w:rsidRPr="00496530">
        <w:rPr>
          <w:rFonts w:ascii="Times New Roman" w:hAnsi="Times New Roman" w:cs="Times New Roman"/>
          <w:sz w:val="24"/>
          <w:szCs w:val="24"/>
        </w:rPr>
        <w:tab/>
        <w:t>Aquaculture Committee</w:t>
      </w:r>
      <w:r w:rsidRPr="00496530">
        <w:rPr>
          <w:rFonts w:ascii="Times New Roman" w:hAnsi="Times New Roman" w:cs="Times New Roman"/>
          <w:sz w:val="24"/>
          <w:szCs w:val="24"/>
        </w:rPr>
        <w:tab/>
        <w:t>Executive Director</w:t>
      </w:r>
    </w:p>
    <w:p w:rsidR="00496530" w:rsidRDefault="00496530">
      <w:pPr>
        <w:rPr>
          <w:rFonts w:ascii="Times New Roman" w:hAnsi="Times New Roman" w:cs="Times New Roman"/>
          <w:sz w:val="24"/>
          <w:szCs w:val="24"/>
        </w:rPr>
      </w:pPr>
      <w:r w:rsidRPr="00496530">
        <w:rPr>
          <w:rFonts w:ascii="Times New Roman" w:hAnsi="Times New Roman" w:cs="Times New Roman"/>
          <w:sz w:val="24"/>
          <w:szCs w:val="24"/>
        </w:rPr>
        <w:t>Georgian Bay Association</w:t>
      </w:r>
      <w:r w:rsidRPr="00496530">
        <w:rPr>
          <w:rFonts w:ascii="Times New Roman" w:hAnsi="Times New Roman" w:cs="Times New Roman"/>
          <w:sz w:val="24"/>
          <w:szCs w:val="24"/>
        </w:rPr>
        <w:tab/>
      </w:r>
      <w:r>
        <w:tab/>
      </w:r>
      <w:r w:rsidRPr="00496530">
        <w:rPr>
          <w:rFonts w:ascii="Times New Roman" w:hAnsi="Times New Roman" w:cs="Times New Roman"/>
          <w:sz w:val="24"/>
          <w:szCs w:val="24"/>
        </w:rPr>
        <w:t>Georgian Bay Association</w:t>
      </w: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rsidP="00F62B17">
      <w:pPr>
        <w:tabs>
          <w:tab w:val="left" w:pos="9379"/>
        </w:tabs>
      </w:pPr>
    </w:p>
    <w:p w:rsidR="00F62B17" w:rsidRDefault="00F62B17" w:rsidP="00F62B17">
      <w:pPr>
        <w:tabs>
          <w:tab w:val="left" w:pos="9379"/>
        </w:tabs>
      </w:pPr>
      <w:r>
        <w:rPr>
          <w:noProof/>
          <w:lang w:eastAsia="en-CA"/>
        </w:rPr>
        <w:lastRenderedPageBreak/>
        <w:drawing>
          <wp:anchor distT="0" distB="0" distL="114300" distR="114300" simplePos="0" relativeHeight="251662336" behindDoc="0" locked="0" layoutInCell="1" allowOverlap="1">
            <wp:simplePos x="0" y="0"/>
            <wp:positionH relativeFrom="column">
              <wp:posOffset>-571500</wp:posOffset>
            </wp:positionH>
            <wp:positionV relativeFrom="paragraph">
              <wp:posOffset>-514350</wp:posOffset>
            </wp:positionV>
            <wp:extent cx="6858000" cy="58197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0" cy="5819775"/>
                    </a:xfrm>
                    <a:prstGeom prst="rect">
                      <a:avLst/>
                    </a:prstGeom>
                    <a:noFill/>
                    <a:ln w="9525">
                      <a:noFill/>
                      <a:miter lim="800000"/>
                      <a:headEnd/>
                      <a:tailEnd/>
                    </a:ln>
                  </pic:spPr>
                </pic:pic>
              </a:graphicData>
            </a:graphic>
          </wp:anchor>
        </w:drawing>
      </w: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tabs>
          <w:tab w:val="left" w:pos="9379"/>
        </w:tabs>
      </w:pPr>
    </w:p>
    <w:p w:rsidR="00F62B17" w:rsidRDefault="00F62B17" w:rsidP="00F62B17">
      <w:pPr>
        <w:autoSpaceDE w:val="0"/>
        <w:autoSpaceDN w:val="0"/>
        <w:adjustRightInd w:val="0"/>
        <w:ind w:left="-142" w:right="4"/>
        <w:jc w:val="left"/>
        <w:rPr>
          <w:rFonts w:cs="Arial"/>
          <w:bCs/>
          <w:iCs/>
        </w:rPr>
      </w:pPr>
      <w:r w:rsidRPr="00F62B17">
        <w:rPr>
          <w:rFonts w:cs="Arial"/>
        </w:rPr>
        <w:t>The picture</w:t>
      </w:r>
      <w:r w:rsidR="00235419">
        <w:rPr>
          <w:rFonts w:cs="Arial"/>
        </w:rPr>
        <w:t>s</w:t>
      </w:r>
      <w:r w:rsidRPr="00F62B17">
        <w:rPr>
          <w:rFonts w:cs="Arial"/>
        </w:rPr>
        <w:t xml:space="preserve"> above </w:t>
      </w:r>
      <w:r w:rsidR="00235419">
        <w:rPr>
          <w:rFonts w:cs="Arial"/>
        </w:rPr>
        <w:t>and below are</w:t>
      </w:r>
      <w:r w:rsidRPr="00F62B17">
        <w:rPr>
          <w:rFonts w:cs="Arial"/>
        </w:rPr>
        <w:t xml:space="preserve"> from a research report </w:t>
      </w:r>
      <w:r>
        <w:rPr>
          <w:rFonts w:cs="Arial"/>
        </w:rPr>
        <w:t>published</w:t>
      </w:r>
      <w:r w:rsidRPr="00F62B17">
        <w:rPr>
          <w:rFonts w:cs="Arial"/>
        </w:rPr>
        <w:t xml:space="preserve"> by Kelly Amber </w:t>
      </w:r>
      <w:proofErr w:type="spellStart"/>
      <w:r w:rsidRPr="00F62B17">
        <w:rPr>
          <w:rFonts w:cs="Arial"/>
        </w:rPr>
        <w:t>Hille</w:t>
      </w:r>
      <w:proofErr w:type="spellEnd"/>
      <w:r w:rsidRPr="00F62B17">
        <w:rPr>
          <w:rFonts w:cs="Arial"/>
        </w:rPr>
        <w:t xml:space="preserve"> in 2008 </w:t>
      </w:r>
      <w:r w:rsidRPr="00F62B17">
        <w:rPr>
          <w:rFonts w:cs="Arial"/>
          <w:bCs/>
          <w:iCs/>
        </w:rPr>
        <w:t xml:space="preserve">on the effects of cage aquaculture on </w:t>
      </w:r>
      <w:proofErr w:type="spellStart"/>
      <w:r w:rsidRPr="00F62B17">
        <w:rPr>
          <w:rFonts w:cs="Arial"/>
          <w:bCs/>
          <w:iCs/>
        </w:rPr>
        <w:t>epilithic</w:t>
      </w:r>
      <w:proofErr w:type="spellEnd"/>
      <w:r w:rsidRPr="00F62B17">
        <w:rPr>
          <w:rFonts w:cs="Arial"/>
          <w:bCs/>
          <w:iCs/>
        </w:rPr>
        <w:t xml:space="preserve"> </w:t>
      </w:r>
      <w:proofErr w:type="spellStart"/>
      <w:r w:rsidRPr="00F62B17">
        <w:rPr>
          <w:rFonts w:cs="Arial"/>
          <w:bCs/>
          <w:iCs/>
        </w:rPr>
        <w:t>biofilms</w:t>
      </w:r>
      <w:proofErr w:type="spellEnd"/>
      <w:r w:rsidRPr="00F62B17">
        <w:rPr>
          <w:rFonts w:cs="Arial"/>
          <w:bCs/>
          <w:iCs/>
        </w:rPr>
        <w:t xml:space="preserve">. </w:t>
      </w:r>
    </w:p>
    <w:p w:rsidR="00731C5F" w:rsidRPr="00F62B17" w:rsidRDefault="00731C5F" w:rsidP="00F62B17">
      <w:pPr>
        <w:autoSpaceDE w:val="0"/>
        <w:autoSpaceDN w:val="0"/>
        <w:adjustRightInd w:val="0"/>
        <w:ind w:left="-142" w:right="4"/>
        <w:jc w:val="left"/>
        <w:rPr>
          <w:rFonts w:cs="Arial"/>
          <w:bCs/>
          <w:iCs/>
        </w:rPr>
      </w:pPr>
    </w:p>
    <w:p w:rsidR="00F62B17" w:rsidRPr="00F62B17" w:rsidRDefault="00F62B17" w:rsidP="00F62B17">
      <w:pPr>
        <w:tabs>
          <w:tab w:val="left" w:pos="8647"/>
        </w:tabs>
        <w:autoSpaceDE w:val="0"/>
        <w:autoSpaceDN w:val="0"/>
        <w:adjustRightInd w:val="0"/>
        <w:ind w:left="-142" w:right="-138"/>
        <w:jc w:val="left"/>
        <w:rPr>
          <w:rFonts w:cs="Arial"/>
        </w:rPr>
      </w:pPr>
      <w:r w:rsidRPr="00F62B17">
        <w:rPr>
          <w:rFonts w:cs="Arial"/>
          <w:bCs/>
          <w:iCs/>
        </w:rPr>
        <w:t xml:space="preserve">The portion of </w:t>
      </w:r>
      <w:r>
        <w:rPr>
          <w:rFonts w:cs="Arial"/>
          <w:bCs/>
          <w:iCs/>
        </w:rPr>
        <w:t>her</w:t>
      </w:r>
      <w:r w:rsidRPr="00F62B17">
        <w:rPr>
          <w:rFonts w:cs="Arial"/>
          <w:bCs/>
          <w:iCs/>
        </w:rPr>
        <w:t xml:space="preserve"> report that focuses on Lake Wolsey concludes in part, “</w:t>
      </w:r>
      <w:r w:rsidRPr="00F62B17">
        <w:rPr>
          <w:rFonts w:cs="Arial"/>
        </w:rPr>
        <w:t>even though the aquaculture operation may not be the main impacting agent on the system, it still plays a part. Every new invasion, every added nutrient and every physical change to the system adds stress to this already highly disturbed system.”</w:t>
      </w:r>
    </w:p>
    <w:p w:rsidR="00F62B17" w:rsidRPr="00F62B17" w:rsidRDefault="00F62B17">
      <w:pPr>
        <w:rPr>
          <w:rFonts w:ascii="Times New Roman" w:hAnsi="Times New Roman" w:cs="Times New Roman"/>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pPr>
        <w:rPr>
          <w:rFonts w:ascii="Times New Roman" w:hAnsi="Times New Roman" w:cs="Times New Roman"/>
          <w:sz w:val="24"/>
          <w:szCs w:val="24"/>
        </w:rPr>
      </w:pPr>
    </w:p>
    <w:p w:rsidR="00F62B17" w:rsidRDefault="00F62B17">
      <w:r w:rsidRPr="00F62B17">
        <w:drawing>
          <wp:anchor distT="0" distB="0" distL="114300" distR="114300" simplePos="0" relativeHeight="251664384" behindDoc="0" locked="0" layoutInCell="1" allowOverlap="1">
            <wp:simplePos x="0" y="0"/>
            <wp:positionH relativeFrom="column">
              <wp:posOffset>-465446</wp:posOffset>
            </wp:positionH>
            <wp:positionV relativeFrom="paragraph">
              <wp:posOffset>-875959</wp:posOffset>
            </wp:positionV>
            <wp:extent cx="6770712" cy="5718412"/>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70711" cy="5718411"/>
                    </a:xfrm>
                    <a:prstGeom prst="rect">
                      <a:avLst/>
                    </a:prstGeom>
                    <a:noFill/>
                    <a:ln w="9525">
                      <a:noFill/>
                      <a:miter lim="800000"/>
                      <a:headEnd/>
                      <a:tailEnd/>
                    </a:ln>
                  </pic:spPr>
                </pic:pic>
              </a:graphicData>
            </a:graphic>
          </wp:anchor>
        </w:drawing>
      </w:r>
    </w:p>
    <w:sectPr w:rsidR="00F62B17" w:rsidSect="00F62B17">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9D" w:rsidRDefault="00C1309D" w:rsidP="00496530">
      <w:r>
        <w:separator/>
      </w:r>
    </w:p>
  </w:endnote>
  <w:endnote w:type="continuationSeparator" w:id="0">
    <w:p w:rsidR="00C1309D" w:rsidRDefault="00C1309D" w:rsidP="004965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9D" w:rsidRDefault="00C1309D" w:rsidP="00496530">
      <w:r>
        <w:separator/>
      </w:r>
    </w:p>
  </w:footnote>
  <w:footnote w:type="continuationSeparator" w:id="0">
    <w:p w:rsidR="00C1309D" w:rsidRDefault="00C1309D" w:rsidP="0049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17" w:rsidRDefault="00F62B17">
    <w:pPr>
      <w:pStyle w:val="Header"/>
    </w:pPr>
    <w:r>
      <w:rPr>
        <w:noProof/>
        <w:lang w:eastAsia="en-CA"/>
      </w:rPr>
      <w:pict>
        <v:shapetype id="_x0000_t202" coordsize="21600,21600" o:spt="202" path="m,l,21600r21600,l21600,xe">
          <v:stroke joinstyle="miter"/>
          <v:path gradientshapeok="t" o:connecttype="rect"/>
        </v:shapetype>
        <v:shape id="_x0000_s8194" type="#_x0000_t202" style="position:absolute;left:0;text-align:left;margin-left:171.65pt;margin-top:40.3pt;width:130.1pt;height:30.4pt;z-index:251659264" filled="f" stroked="f">
          <v:textbox style="mso-next-textbox:#_x0000_s8194" inset="0,0,0,0">
            <w:txbxContent>
              <w:p w:rsidR="00496530" w:rsidRPr="001D67EB" w:rsidRDefault="00496530" w:rsidP="00496530">
                <w:pPr>
                  <w:jc w:val="center"/>
                  <w:rPr>
                    <w:b/>
                    <w:color w:val="000080"/>
                  </w:rPr>
                </w:pPr>
                <w:smartTag w:uri="urn:schemas-microsoft-com:office:smarttags" w:element="Street">
                  <w:smartTag w:uri="urn:schemas-microsoft-com:office:smarttags" w:element="address">
                    <w:r w:rsidRPr="001D67EB">
                      <w:rPr>
                        <w:b/>
                        <w:color w:val="000080"/>
                      </w:rPr>
                      <w:t>18 Fenwick Avenue</w:t>
                    </w:r>
                  </w:smartTag>
                </w:smartTag>
                <w:r w:rsidRPr="001D67EB">
                  <w:rPr>
                    <w:b/>
                    <w:color w:val="000080"/>
                  </w:rPr>
                  <w:t>.</w:t>
                </w:r>
              </w:p>
              <w:p w:rsidR="00496530" w:rsidRPr="001D67EB" w:rsidRDefault="00496530" w:rsidP="00496530">
                <w:pPr>
                  <w:pStyle w:val="Header"/>
                  <w:jc w:val="center"/>
                  <w:rPr>
                    <w:b/>
                    <w:color w:val="000080"/>
                  </w:rPr>
                </w:pPr>
                <w:smartTag w:uri="urn:schemas-microsoft-com:office:smarttags" w:element="place">
                  <w:smartTag w:uri="urn:schemas-microsoft-com:office:smarttags" w:element="City">
                    <w:r w:rsidRPr="001D67EB">
                      <w:rPr>
                        <w:b/>
                        <w:color w:val="000080"/>
                      </w:rPr>
                      <w:t>Toronto</w:t>
                    </w:r>
                  </w:smartTag>
                  <w:r w:rsidRPr="001D67EB">
                    <w:rPr>
                      <w:b/>
                      <w:color w:val="000080"/>
                    </w:rPr>
                    <w:t xml:space="preserve">, </w:t>
                  </w:r>
                  <w:smartTag w:uri="urn:schemas-microsoft-com:office:smarttags" w:element="State">
                    <w:r w:rsidRPr="001D67EB">
                      <w:rPr>
                        <w:b/>
                        <w:color w:val="000080"/>
                      </w:rPr>
                      <w:t>ON</w:t>
                    </w:r>
                  </w:smartTag>
                  <w:r w:rsidRPr="001D67EB">
                    <w:rPr>
                      <w:b/>
                      <w:color w:val="000080"/>
                    </w:rPr>
                    <w:t xml:space="preserve">   </w:t>
                  </w:r>
                  <w:smartTag w:uri="urn:schemas-microsoft-com:office:smarttags" w:element="PostalCode">
                    <w:r w:rsidRPr="001D67EB">
                      <w:rPr>
                        <w:b/>
                        <w:color w:val="000080"/>
                      </w:rPr>
                      <w:t>M4K 3H3</w:t>
                    </w:r>
                  </w:smartTag>
                </w:smartTag>
              </w:p>
              <w:p w:rsidR="00496530" w:rsidRDefault="00496530" w:rsidP="00496530"/>
            </w:txbxContent>
          </v:textbox>
        </v:shape>
      </w:pict>
    </w:r>
    <w:r>
      <w:rPr>
        <w:noProof/>
        <w:lang w:eastAsia="en-CA"/>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-269240</wp:posOffset>
          </wp:positionV>
          <wp:extent cx="2181225" cy="742950"/>
          <wp:effectExtent l="19050" t="0" r="9525" b="0"/>
          <wp:wrapNone/>
          <wp:docPr id="4" name="Picture 1" descr="GB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 Colour logo"/>
                  <pic:cNvPicPr>
                    <a:picLocks noChangeAspect="1" noChangeArrowheads="1"/>
                  </pic:cNvPicPr>
                </pic:nvPicPr>
                <pic:blipFill>
                  <a:blip r:embed="rId1"/>
                  <a:srcRect/>
                  <a:stretch>
                    <a:fillRect/>
                  </a:stretch>
                </pic:blipFill>
                <pic:spPr bwMode="auto">
                  <a:xfrm>
                    <a:off x="0" y="0"/>
                    <a:ext cx="2181225" cy="7429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3459C"/>
    <w:rsid w:val="00003121"/>
    <w:rsid w:val="00083D39"/>
    <w:rsid w:val="00097D33"/>
    <w:rsid w:val="000F4AEA"/>
    <w:rsid w:val="00111485"/>
    <w:rsid w:val="001B79AB"/>
    <w:rsid w:val="001E5455"/>
    <w:rsid w:val="0023459C"/>
    <w:rsid w:val="00235419"/>
    <w:rsid w:val="00315992"/>
    <w:rsid w:val="0037085C"/>
    <w:rsid w:val="0041736C"/>
    <w:rsid w:val="004177A6"/>
    <w:rsid w:val="00426DBD"/>
    <w:rsid w:val="0043019D"/>
    <w:rsid w:val="004367D7"/>
    <w:rsid w:val="00446EC8"/>
    <w:rsid w:val="00496530"/>
    <w:rsid w:val="004A4434"/>
    <w:rsid w:val="00535C4E"/>
    <w:rsid w:val="00555B5B"/>
    <w:rsid w:val="005574EB"/>
    <w:rsid w:val="00612A0A"/>
    <w:rsid w:val="0061343E"/>
    <w:rsid w:val="006979AD"/>
    <w:rsid w:val="006F7A84"/>
    <w:rsid w:val="0070497B"/>
    <w:rsid w:val="00731C5F"/>
    <w:rsid w:val="007C4F96"/>
    <w:rsid w:val="00987711"/>
    <w:rsid w:val="009C09C2"/>
    <w:rsid w:val="009D56E9"/>
    <w:rsid w:val="00A77749"/>
    <w:rsid w:val="00B12836"/>
    <w:rsid w:val="00B63E4D"/>
    <w:rsid w:val="00B74DFB"/>
    <w:rsid w:val="00BA32C9"/>
    <w:rsid w:val="00C03BF4"/>
    <w:rsid w:val="00C1309D"/>
    <w:rsid w:val="00CC0F6A"/>
    <w:rsid w:val="00D70850"/>
    <w:rsid w:val="00E10B3C"/>
    <w:rsid w:val="00E46FF8"/>
    <w:rsid w:val="00E63507"/>
    <w:rsid w:val="00EB65F0"/>
    <w:rsid w:val="00ED7154"/>
    <w:rsid w:val="00F032BD"/>
    <w:rsid w:val="00F03338"/>
    <w:rsid w:val="00F31931"/>
    <w:rsid w:val="00F62B17"/>
    <w:rsid w:val="00F87B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850"/>
    <w:rPr>
      <w:rFonts w:ascii="Tahoma" w:hAnsi="Tahoma" w:cs="Tahoma"/>
      <w:sz w:val="16"/>
      <w:szCs w:val="16"/>
    </w:rPr>
  </w:style>
  <w:style w:type="character" w:customStyle="1" w:styleId="BalloonTextChar">
    <w:name w:val="Balloon Text Char"/>
    <w:basedOn w:val="DefaultParagraphFont"/>
    <w:link w:val="BalloonText"/>
    <w:uiPriority w:val="99"/>
    <w:semiHidden/>
    <w:rsid w:val="00D70850"/>
    <w:rPr>
      <w:rFonts w:ascii="Tahoma" w:hAnsi="Tahoma" w:cs="Tahoma"/>
      <w:sz w:val="16"/>
      <w:szCs w:val="16"/>
    </w:rPr>
  </w:style>
  <w:style w:type="paragraph" w:customStyle="1" w:styleId="Default">
    <w:name w:val="Default"/>
    <w:rsid w:val="00D70850"/>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nhideWhenUsed/>
    <w:rsid w:val="00496530"/>
    <w:pPr>
      <w:tabs>
        <w:tab w:val="center" w:pos="4680"/>
        <w:tab w:val="right" w:pos="9360"/>
      </w:tabs>
    </w:pPr>
  </w:style>
  <w:style w:type="character" w:customStyle="1" w:styleId="HeaderChar">
    <w:name w:val="Header Char"/>
    <w:basedOn w:val="DefaultParagraphFont"/>
    <w:link w:val="Header"/>
    <w:rsid w:val="00496530"/>
  </w:style>
  <w:style w:type="paragraph" w:styleId="Footer">
    <w:name w:val="footer"/>
    <w:basedOn w:val="Normal"/>
    <w:link w:val="FooterChar"/>
    <w:uiPriority w:val="99"/>
    <w:semiHidden/>
    <w:unhideWhenUsed/>
    <w:rsid w:val="00496530"/>
    <w:pPr>
      <w:tabs>
        <w:tab w:val="center" w:pos="4680"/>
        <w:tab w:val="right" w:pos="9360"/>
      </w:tabs>
    </w:pPr>
  </w:style>
  <w:style w:type="character" w:customStyle="1" w:styleId="FooterChar">
    <w:name w:val="Footer Char"/>
    <w:basedOn w:val="DefaultParagraphFont"/>
    <w:link w:val="Footer"/>
    <w:uiPriority w:val="99"/>
    <w:semiHidden/>
    <w:rsid w:val="0049653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D1D2-0C7C-4C20-9582-20A1D4D7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Duncanson</dc:creator>
  <cp:lastModifiedBy>Bob Duncanson</cp:lastModifiedBy>
  <cp:revision>2</cp:revision>
  <cp:lastPrinted>2014-10-10T16:52:00Z</cp:lastPrinted>
  <dcterms:created xsi:type="dcterms:W3CDTF">2014-10-19T18:46:00Z</dcterms:created>
  <dcterms:modified xsi:type="dcterms:W3CDTF">2014-10-19T18:46:00Z</dcterms:modified>
</cp:coreProperties>
</file>